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E538" w14:textId="77777777" w:rsidR="00EE25BE" w:rsidRDefault="00EE25BE" w:rsidP="00EE25BE">
      <w:pPr>
        <w:pStyle w:val="1"/>
        <w:ind w:firstLine="567"/>
        <w:jc w:val="center"/>
      </w:pPr>
      <w:bookmarkStart w:id="0" w:name="_Toc460537237"/>
      <w:bookmarkStart w:id="1" w:name="_Toc490402138"/>
      <w:r>
        <w:t>Туристская полоса препятствий</w:t>
      </w:r>
      <w:bookmarkEnd w:id="0"/>
      <w:bookmarkEnd w:id="1"/>
    </w:p>
    <w:p w14:paraId="57328450" w14:textId="77777777" w:rsidR="00EE25BE" w:rsidRDefault="00EE25BE" w:rsidP="00EE25BE">
      <w:pPr>
        <w:spacing w:after="0" w:line="25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D425F66" w14:textId="77777777" w:rsidR="00AC3EC7" w:rsidRDefault="00EE25BE" w:rsidP="00EE25BE">
      <w:pPr>
        <w:spacing w:after="0" w:line="256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Автор: Пешко О. С., учитель истории</w:t>
      </w:r>
      <w:r w:rsidR="00AC3EC7">
        <w:rPr>
          <w:rFonts w:ascii="Times New Roman" w:hAnsi="Times New Roman"/>
          <w:bCs/>
          <w:sz w:val="28"/>
          <w:szCs w:val="28"/>
        </w:rPr>
        <w:t xml:space="preserve"> и искусства,</w:t>
      </w:r>
    </w:p>
    <w:p w14:paraId="480ACB47" w14:textId="3E390A06" w:rsidR="00EE25BE" w:rsidRDefault="00AC3EC7" w:rsidP="00EE25BE">
      <w:pPr>
        <w:spacing w:after="0" w:line="256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педагог дополнительного образования</w:t>
      </w:r>
    </w:p>
    <w:p w14:paraId="612530F1" w14:textId="77777777" w:rsidR="00EE25BE" w:rsidRDefault="00EE25BE" w:rsidP="00EE25BE">
      <w:pPr>
        <w:spacing w:after="0" w:line="25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AD378B2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«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Полоса препятствий» – это </w:t>
      </w:r>
      <w:r>
        <w:rPr>
          <w:rFonts w:ascii="Times New Roman" w:hAnsi="Times New Roman"/>
          <w:bCs/>
          <w:iCs/>
          <w:sz w:val="28"/>
          <w:szCs w:val="28"/>
          <w:lang w:val="be-BY"/>
        </w:rPr>
        <w:t>компактно расположенная на местности (протяженность 200-500м) последовательность препятствий, характерных для пешеходных походов</w:t>
      </w:r>
      <w:r>
        <w:rPr>
          <w:rFonts w:ascii="Times New Roman" w:hAnsi="Times New Roman"/>
          <w:bCs/>
          <w:sz w:val="28"/>
          <w:szCs w:val="28"/>
          <w:lang w:val="be-BY"/>
        </w:rPr>
        <w:t>.</w:t>
      </w:r>
    </w:p>
    <w:p w14:paraId="4DCA3B20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на ней лучше всего проявляются навыки юных кружковцев. Команда проходит дистанцию с преодолением технических этапов при активной взаимопомощи, страховке и взаимовыручке. Такими техническими этапами</w:t>
      </w:r>
      <w:r w:rsidR="008E1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(содержание) могут быть:</w:t>
      </w:r>
    </w:p>
    <w:p w14:paraId="624B1B35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переправа по бревну (со страховкой или без);</w:t>
      </w:r>
    </w:p>
    <w:p w14:paraId="765F9F43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переправа вброд (с перилами, стенками, с шестом);</w:t>
      </w:r>
    </w:p>
    <w:p w14:paraId="4D6DB377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переправа на плавсредствах;</w:t>
      </w:r>
    </w:p>
    <w:p w14:paraId="048ACC41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подъем, спуск по склону, траверс склона спортивным способом (с веревкой или альпенштоком);</w:t>
      </w:r>
    </w:p>
    <w:p w14:paraId="5BCA7BEE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по кочкам (10-12 “кочек” устанавливаются по ломанной линии на разном расстоянии друг от друга);</w:t>
      </w:r>
    </w:p>
    <w:p w14:paraId="02013AA6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вязка узлов;</w:t>
      </w:r>
    </w:p>
    <w:p w14:paraId="043395F9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преодоление завала или “мышеловка”;</w:t>
      </w:r>
    </w:p>
    <w:p w14:paraId="4A0D369E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палатки;</w:t>
      </w:r>
    </w:p>
    <w:p w14:paraId="77F52EF7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разжигание костра;</w:t>
      </w:r>
    </w:p>
    <w:p w14:paraId="1417BA03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укладка рюкзака;</w:t>
      </w:r>
    </w:p>
    <w:p w14:paraId="6D47B75D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доврачебной помощи, транспортировка пострадавшего;</w:t>
      </w:r>
    </w:p>
    <w:p w14:paraId="7352666A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топография (расшифровка и изображение топографических знаков);</w:t>
      </w:r>
    </w:p>
    <w:p w14:paraId="3B2FE59F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ориентирования:</w:t>
      </w:r>
    </w:p>
    <w:p w14:paraId="3788DB01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по азимуту;</w:t>
      </w:r>
    </w:p>
    <w:p w14:paraId="184691D4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картой;</w:t>
      </w:r>
    </w:p>
    <w:p w14:paraId="66552B09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ориентирование по местным признакам;</w:t>
      </w:r>
    </w:p>
    <w:p w14:paraId="6C60DADF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глазомерное определение расстояния.</w:t>
      </w:r>
    </w:p>
    <w:p w14:paraId="5AB99EB6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Дистанция оценивает технику передвижения по препятствиям, технику страховки, технику бивачных работ. </w:t>
      </w:r>
    </w:p>
    <w:p w14:paraId="1E0A9625" w14:textId="185794D5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Исходя из целей и программы слетов, планируются задачи по их организации и проведению.</w:t>
      </w:r>
    </w:p>
    <w:p w14:paraId="172EBDBF" w14:textId="77777777" w:rsidR="00EE25BE" w:rsidRPr="00534A20" w:rsidRDefault="00EE25BE" w:rsidP="00EE25BE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преодоления полосы препятствий участники разбиваются на команды по 6 человек (в идеале по 3 мальчика и 3 девочки). Все участники надевают индивидуальные страховочные системы с одним беседочным карабином и другим – </w:t>
      </w:r>
      <w:r w:rsidRPr="00534A20">
        <w:rPr>
          <w:rFonts w:ascii="Times New Roman" w:hAnsi="Times New Roman"/>
          <w:color w:val="000000" w:themeColor="text1"/>
          <w:sz w:val="28"/>
          <w:szCs w:val="28"/>
        </w:rPr>
        <w:t>на усе самостраховки.</w:t>
      </w:r>
    </w:p>
    <w:p w14:paraId="7731F39E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результат команды определяется по времени прохождения всей дистанции с учётом штрафов, полученных за нарушения при прохождении этапов. Как правило, участникам выдаётся карта прохождения дистанции, на которой судьи этапов записывают результат в баллах.</w:t>
      </w:r>
    </w:p>
    <w:p w14:paraId="525BED2F" w14:textId="77777777" w:rsidR="00EE25BE" w:rsidRDefault="00EE25BE" w:rsidP="00EE25B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Укладка рюкзака: участникам выдаётся рюкзак, в который они должны правильно уложить походные вещи. Критерии: мягкие вещи укладываются ближе к спине, тяжёлые - ближе к низу. Возможный штраф: неправильная укладка рюкзака.</w:t>
      </w:r>
    </w:p>
    <w:p w14:paraId="2BA6F66C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Установка палатки. Критерии: правильность установки за отведённое время. Штраф за складки на скатах палатки, общий перекос палатки.</w:t>
      </w:r>
    </w:p>
    <w:p w14:paraId="3F48589D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Прохождение бревна: Длина переправы до 5 м. (бревно толщиной 20-30 см) через предполагаемый ручей. Необходимо переправиться по бревну и спрыгнуть (перешагнуть) за линию ограничения. Недопустимо прохождение по бревну двух участников одновременно.</w:t>
      </w:r>
    </w:p>
    <w:p w14:paraId="557C4E88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Возможные штрафы: выход за линию ограничения, срыв с бревна (двумя ногами), двое на бревне.</w:t>
      </w:r>
    </w:p>
    <w:p w14:paraId="1CDDACE5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60288" behindDoc="1" locked="0" layoutInCell="1" allowOverlap="1" wp14:anchorId="7449DFFB" wp14:editId="51229931">
            <wp:simplePos x="0" y="0"/>
            <wp:positionH relativeFrom="column">
              <wp:posOffset>3558540</wp:posOffset>
            </wp:positionH>
            <wp:positionV relativeFrom="paragraph">
              <wp:posOffset>670560</wp:posOffset>
            </wp:positionV>
            <wp:extent cx="2211705" cy="2952750"/>
            <wp:effectExtent l="0" t="0" r="0" b="0"/>
            <wp:wrapTight wrapText="bothSides">
              <wp:wrapPolygon edited="0">
                <wp:start x="0" y="0"/>
                <wp:lineTo x="0" y="21461"/>
                <wp:lineTo x="21395" y="21461"/>
                <wp:lineTo x="21395" y="0"/>
                <wp:lineTo x="0" y="0"/>
              </wp:wrapPolygon>
            </wp:wrapTight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4. Навесная переправа. Участники по очереди преодолевают навесную переправу: две натянутые между деревьями (расстояние до 10м) верёвки диаметром 1 см. участник пристёгивается к страховочным перилам усом самостраховки, затем беседочным карабином к транспортным перилам и только после этого начинает движение. Отстёгивание от перил осуществляется в обратном порядке.</w:t>
      </w:r>
    </w:p>
    <w:p w14:paraId="7F3E9FD5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Возможные штрафы: неправильный порядок пристёжки (отстёжки), двое на этапе.</w:t>
      </w:r>
    </w:p>
    <w:p w14:paraId="2086BBFF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Гать. Участникам нужно преодолеть контрольный участок, перескакивая с кочки на кочку. Для устойчивости используются жерди длиной 2м. Количество на одну меньше, че</w:t>
      </w:r>
      <w:r w:rsidR="008E1A41">
        <w:rPr>
          <w:rFonts w:ascii="Times New Roman" w:hAnsi="Times New Roman"/>
          <w:sz w:val="28"/>
          <w:szCs w:val="28"/>
        </w:rPr>
        <w:t>м количество участников в коман</w:t>
      </w:r>
      <w:r>
        <w:rPr>
          <w:rFonts w:ascii="Times New Roman" w:hAnsi="Times New Roman"/>
          <w:sz w:val="28"/>
          <w:szCs w:val="28"/>
        </w:rPr>
        <w:t xml:space="preserve">де. Число пролётов - на два больше, чем количество жердей. Возможные штрафы: опора вне кочки, заступ за ограничение, срыв одной или двумя ногами. </w:t>
      </w:r>
    </w:p>
    <w:p w14:paraId="6BE6E4CD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6.Кочки. Искусственные кочки можно оборудовать зигзагообразно. Прохождение первой и последней кочек обязательно, остальные –произвольно.</w:t>
      </w:r>
      <w:r>
        <w:rPr>
          <w:rFonts w:ascii="Times New Roman" w:hAnsi="Times New Roman"/>
          <w:sz w:val="28"/>
          <w:szCs w:val="28"/>
        </w:rPr>
        <w:tab/>
        <w:t>Участник, оступившийся с кочки одной или двумя ногами, продолжает движение с этой же кочки.</w:t>
      </w:r>
    </w:p>
    <w:p w14:paraId="13E46B09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Возможный штраф: срыв с кочки.</w:t>
      </w:r>
    </w:p>
    <w:p w14:paraId="3CEAF4BD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Маятник. Каждый участник, стоя за контрольной линией, используя маятниковую верёвку, должен преодолеть определённый участок. </w:t>
      </w:r>
    </w:p>
    <w:p w14:paraId="1CBBC08B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Штрафы: заступ за контрольную линию, касание земли или воды, падение</w:t>
      </w:r>
    </w:p>
    <w:p w14:paraId="69D64BB7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Паутина. Перед участниками паутина из верёвок на расстоянии полуметра от земли. Нужно преодолеть участок за определённое время. Штрафы: за падение, превышение отведённого времени</w:t>
      </w:r>
    </w:p>
    <w:p w14:paraId="5D23A6A9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Вязка узлов. Участники тянут карточки с названиями узлов, которые должны завязать за контрольное время. Рекомендуемые узлы: прямой, академический, встречный, проводник.</w:t>
      </w:r>
    </w:p>
    <w:p w14:paraId="3BBD92E9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Штрафы: не</w:t>
      </w:r>
      <w:r w:rsidR="008E1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завязанный узел, неправильно завязанный узел.</w:t>
      </w:r>
    </w:p>
    <w:p w14:paraId="72B9D599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Оказание доврачебной помощи.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Помощь по одному виду травмы оказывается одному из участников команды. Травма: закрытый перелом голени без кровотечения. Материалы для оказания помощи – судейские. Штрафы: неточности в оказании первой доврачебной помощи, неправильное положение пострадавшего при оказании помощи, неправильное наложение шины.</w:t>
      </w:r>
    </w:p>
    <w:p w14:paraId="5E44506E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Азимут. Один человек (по выбору команды) определяет азимут на ориентир, указанный судьёй.</w:t>
      </w:r>
    </w:p>
    <w:p w14:paraId="7DCE83EB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Штрафы: ошибка до 30, ошибка до 60, ошибка 90 и более </w:t>
      </w:r>
    </w:p>
    <w:p w14:paraId="76A7C727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Разжигание костра. Дрова для костра заготавливает команда. Не разрешается использовать легковоспламеняющиеся вещества, сухое горючее. Спички выдаются только обыкновенные. Разрешается прикрывать костёр от ветра и регулировать пламя при помощи палки. Нить, натянутая над костром, должна быть пережжена. </w:t>
      </w:r>
    </w:p>
    <w:p w14:paraId="1D901BE1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Штрафы: использование запрещённых материалов, нить не пережжена.</w:t>
      </w:r>
    </w:p>
    <w:p w14:paraId="3C8A5231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7FF845" w14:textId="77777777" w:rsidR="00EE25BE" w:rsidRDefault="00EE25BE" w:rsidP="00EE2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643A12" w14:textId="77777777" w:rsidR="001B1C6E" w:rsidRDefault="00EE25BE" w:rsidP="00EE25BE">
      <w:r>
        <w:rPr>
          <w:rFonts w:ascii="Times New Roman" w:hAnsi="Times New Roman"/>
          <w:b/>
          <w:noProof/>
          <w:sz w:val="28"/>
          <w:szCs w:val="28"/>
          <w:lang w:val="be-BY" w:eastAsia="be-BY"/>
        </w:rPr>
        <w:drawing>
          <wp:inline distT="0" distB="0" distL="0" distR="0" wp14:anchorId="375BD421" wp14:editId="58E5BBF8">
            <wp:extent cx="3781425" cy="28384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C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78F7" w14:textId="77777777" w:rsidR="00BC476E" w:rsidRDefault="00BC476E" w:rsidP="00EE25BE">
      <w:pPr>
        <w:spacing w:after="0" w:line="240" w:lineRule="auto"/>
      </w:pPr>
      <w:r>
        <w:separator/>
      </w:r>
    </w:p>
  </w:endnote>
  <w:endnote w:type="continuationSeparator" w:id="0">
    <w:p w14:paraId="5356D89C" w14:textId="77777777" w:rsidR="00BC476E" w:rsidRDefault="00BC476E" w:rsidP="00EE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254202"/>
      <w:docPartObj>
        <w:docPartGallery w:val="Page Numbers (Bottom of Page)"/>
        <w:docPartUnique/>
      </w:docPartObj>
    </w:sdtPr>
    <w:sdtEndPr/>
    <w:sdtContent>
      <w:p w14:paraId="4643E1FB" w14:textId="77777777" w:rsidR="00EE25BE" w:rsidRDefault="00EE25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A41">
          <w:rPr>
            <w:noProof/>
          </w:rPr>
          <w:t>3</w:t>
        </w:r>
        <w:r>
          <w:fldChar w:fldCharType="end"/>
        </w:r>
      </w:p>
    </w:sdtContent>
  </w:sdt>
  <w:p w14:paraId="354145B5" w14:textId="77777777" w:rsidR="00EE25BE" w:rsidRDefault="00EE25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C3D3" w14:textId="77777777" w:rsidR="00BC476E" w:rsidRDefault="00BC476E" w:rsidP="00EE25BE">
      <w:pPr>
        <w:spacing w:after="0" w:line="240" w:lineRule="auto"/>
      </w:pPr>
      <w:r>
        <w:separator/>
      </w:r>
    </w:p>
  </w:footnote>
  <w:footnote w:type="continuationSeparator" w:id="0">
    <w:p w14:paraId="0A1CF988" w14:textId="77777777" w:rsidR="00BC476E" w:rsidRDefault="00BC476E" w:rsidP="00EE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F3FE3"/>
    <w:multiLevelType w:val="multilevel"/>
    <w:tmpl w:val="418E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5D"/>
    <w:rsid w:val="001B1C6E"/>
    <w:rsid w:val="004E135D"/>
    <w:rsid w:val="008E1A41"/>
    <w:rsid w:val="00AC3EC7"/>
    <w:rsid w:val="00BC476E"/>
    <w:rsid w:val="00DA3005"/>
    <w:rsid w:val="00EE25BE"/>
    <w:rsid w:val="00F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BCAF"/>
  <w15:chartTrackingRefBased/>
  <w15:docId w15:val="{F9D45147-1D01-47E1-A807-A60AE496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5BE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EE25BE"/>
    <w:pPr>
      <w:keepNext/>
      <w:spacing w:after="0" w:line="240" w:lineRule="auto"/>
      <w:ind w:firstLine="1134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B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E25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5BE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EE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5B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Гроссмейстер</dc:creator>
  <cp:keywords/>
  <dc:description/>
  <cp:lastModifiedBy>Olga Piashko</cp:lastModifiedBy>
  <cp:revision>5</cp:revision>
  <dcterms:created xsi:type="dcterms:W3CDTF">2018-01-18T23:08:00Z</dcterms:created>
  <dcterms:modified xsi:type="dcterms:W3CDTF">2021-12-02T17:18:00Z</dcterms:modified>
</cp:coreProperties>
</file>