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2925" w14:textId="77777777" w:rsidR="003E2086" w:rsidRPr="00D80EF3" w:rsidRDefault="003E2086" w:rsidP="00460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7709850"/>
    </w:p>
    <w:p w14:paraId="2AE4AF34" w14:textId="77777777" w:rsidR="003E2086" w:rsidRPr="00D80EF3" w:rsidRDefault="003E2086" w:rsidP="00460B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>Тема:</w:t>
      </w:r>
      <w:r w:rsidRPr="00D80EF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80EF3">
        <w:rPr>
          <w:rFonts w:ascii="Times New Roman" w:hAnsi="Times New Roman" w:cs="Times New Roman"/>
          <w:bCs/>
          <w:sz w:val="28"/>
          <w:szCs w:val="28"/>
        </w:rPr>
        <w:t>«Гордость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др.).</w:t>
      </w:r>
    </w:p>
    <w:p w14:paraId="0EC72A43" w14:textId="6440F430" w:rsidR="003E2086" w:rsidRPr="00D80EF3" w:rsidRDefault="003E2086" w:rsidP="00460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37582" w14:textId="4A37AED2" w:rsidR="00592A42" w:rsidRPr="00D80EF3" w:rsidRDefault="004A0BFE" w:rsidP="00460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D80EF3">
        <w:rPr>
          <w:rFonts w:ascii="Times New Roman" w:hAnsi="Times New Roman" w:cs="Times New Roman"/>
          <w:sz w:val="28"/>
          <w:szCs w:val="28"/>
        </w:rPr>
        <w:t>«</w:t>
      </w:r>
      <w:r w:rsidR="006B074D" w:rsidRPr="00D80EF3">
        <w:rPr>
          <w:rFonts w:ascii="Times New Roman" w:hAnsi="Times New Roman" w:cs="Times New Roman"/>
          <w:sz w:val="28"/>
          <w:szCs w:val="28"/>
        </w:rPr>
        <w:t>Беларусь – страна многовековой и самобытной культуры</w:t>
      </w:r>
      <w:r w:rsidRPr="00D80EF3">
        <w:rPr>
          <w:rFonts w:ascii="Times New Roman" w:hAnsi="Times New Roman" w:cs="Times New Roman"/>
          <w:sz w:val="28"/>
          <w:szCs w:val="28"/>
        </w:rPr>
        <w:t>»</w:t>
      </w:r>
    </w:p>
    <w:p w14:paraId="5CE72FD9" w14:textId="3E3CD5AE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Республики Беларусь</w:t>
      </w:r>
      <w:r w:rsidRPr="00D80E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А.Г. Лукашенко в 2001 году на совещании «О мерах по решению проблем развития культуры и искусства» отметил: «В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1994 году народ избрал меня Президентом, я был потрясен не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 состоянием экономики, но и удручающим состоянием национальной культуры. На грани закрытия были многие театры и музеи. Еле теплилась жизнь в прославленных профессиональных художественных коллективах. Один за другим распадались самодеятельные ансамбли, народные театры, оркестры. Рушилась система государственного кинопроката, особенно на селе. Закрывались местные радиоузлы. Уничтожалось проводное радиовещание. Свертывалась художественная самодеятельность в школах и домах пионеров.</w:t>
      </w:r>
    </w:p>
    <w:p w14:paraId="2C238AB3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Уже готовились распоряжения и постановления о закрытии детских музыкальных и художественных школ, особенно на селе. Сокращалось производство музыкальных инструментов и оборудования для домов культуры».</w:t>
      </w:r>
    </w:p>
    <w:p w14:paraId="6232E1E9" w14:textId="77777777" w:rsidR="004F7F5F" w:rsidRPr="00D80EF3" w:rsidRDefault="00000000" w:rsidP="004F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4F7F5F" w:rsidRPr="00D80EF3">
          <w:rPr>
            <w:rStyle w:val="a7"/>
            <w:rFonts w:ascii="Times New Roman" w:hAnsi="Times New Roman" w:cs="Times New Roman"/>
            <w:sz w:val="24"/>
          </w:rPr>
          <w:t>https://president.gov.by/ru/events/vystuplenie-ag-lukashenko-na-soveschanii-o-merax-po-resheniju-problem-razvitija-kultury-i-iskusstva-5769</w:t>
        </w:r>
      </w:hyperlink>
    </w:p>
    <w:p w14:paraId="7CAD232C" w14:textId="6DE162DF" w:rsidR="00E718C7" w:rsidRPr="00D80EF3" w:rsidRDefault="00E718C7" w:rsidP="004F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Helvetica" w:hAnsi="Helvetica"/>
          <w:color w:val="25262A"/>
          <w:sz w:val="27"/>
          <w:szCs w:val="27"/>
          <w:shd w:val="clear" w:color="auto" w:fill="FFFFFF"/>
        </w:rPr>
        <w:t>«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огда в 90</w:t>
      </w:r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noBreakHyphen/>
        <w:t>е руководители кричали о «</w:t>
      </w:r>
      <w:proofErr w:type="spellStart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нацыянальна</w:t>
      </w:r>
      <w:proofErr w:type="spellEnd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-культурным </w:t>
      </w:r>
      <w:proofErr w:type="spellStart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адраджэннi</w:t>
      </w:r>
      <w:proofErr w:type="spellEnd"/>
      <w:r w:rsidR="007D1889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 а памятники архитектуры, театры и музеи разваливались. В кинотеатрах открывались автосалоны, казино. Творческие люди стали никому не нужны. Страна просто катилась в пропасть. </w:t>
      </w:r>
    </w:p>
    <w:p w14:paraId="6A8CB9F6" w14:textId="4E39EED3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счастью, вс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чем мы сегодня по праву гордимся</w:t>
      </w:r>
      <w:r w:rsidR="0087363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театры и амфитеатры, замки и усадьбы, музеи, мемориальные комплексы, творческие мастерские, выставочные центры </w:t>
      </w:r>
      <w:r w:rsidR="00A14A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восстановлено и создано за четверть века. Я больше скажу, за столь короткое время мы фактически возродили то, что теряли с вами столетиями. Это стало возможным благодаря вам, людям культуры – креативным, преданным своей профессии, государственно мыслящим</w:t>
      </w:r>
      <w:r w:rsidR="00E718C7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3C6F067" w14:textId="77777777" w:rsidR="007D1889" w:rsidRPr="00D80EF3" w:rsidRDefault="00000000" w:rsidP="007D18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hyperlink r:id="rId9" w:history="1">
        <w:r w:rsidR="007D1889" w:rsidRPr="00D80EF3">
          <w:rPr>
            <w:rStyle w:val="a7"/>
            <w:rFonts w:ascii="Times New Roman" w:hAnsi="Times New Roman" w:cs="Times New Roman"/>
            <w:sz w:val="24"/>
            <w:shd w:val="clear" w:color="auto" w:fill="FFFFFF"/>
          </w:rPr>
          <w:t>https://www.sb.by/articles/ot-nas-zavisit-kakoy-budet-istoriya-belarusi.html</w:t>
        </w:r>
      </w:hyperlink>
    </w:p>
    <w:p w14:paraId="3BB3BF8F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bookmarkStart w:id="1" w:name="_Hlk131755031"/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За его сохранение несут ответственность как государство, так и граждане нашей страны.</w:t>
      </w:r>
    </w:p>
    <w:p w14:paraId="21E822E9" w14:textId="25D532D5" w:rsidR="00BF62F9" w:rsidRPr="00D80EF3" w:rsidRDefault="007D1889" w:rsidP="00147A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</w:t>
      </w:r>
      <w:r w:rsidR="00873635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белорусского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народа, воплощенных в историко-культурных ценностях, включенных в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Государственный список историко-культурных ценностей Республики Беларусь</w:t>
      </w:r>
      <w:r w:rsidR="00147A74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который ежегодно расширяется</w:t>
      </w:r>
      <w:r w:rsidR="00147A74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bookmarkEnd w:id="1"/>
    <w:p w14:paraId="1E7471E7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популяризации историко-культурного наследия Министерством культуры в 2020 году создан </w:t>
      </w:r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поисковый сайт «Государственный список историко-культурных ценностей Республики Беларусь» (gosspisok.gov.by),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74426C54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3342C24F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страны.</w:t>
      </w:r>
    </w:p>
    <w:p w14:paraId="23252AD7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 Кодексом Республики Беларусь о культуре,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белорусской государственности, 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</w:t>
      </w:r>
    </w:p>
    <w:p w14:paraId="63E94149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</w:t>
      </w:r>
    </w:p>
    <w:p w14:paraId="067A7CCB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 Беларусь по поддержке культуры.</w:t>
      </w:r>
    </w:p>
    <w:p w14:paraId="5CE03038" w14:textId="77777777" w:rsidR="00FE6299" w:rsidRPr="00D80EF3" w:rsidRDefault="00FE629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Справочно.</w:t>
      </w:r>
    </w:p>
    <w:p w14:paraId="2412211C" w14:textId="71C6ADF3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Среди зн</w:t>
      </w:r>
      <w:r w:rsidR="003608AF"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аковых восстановленных объектов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Могилевский областной драматический театр (2000), Каменецкая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Купаловский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театр (2011), Свято-Покровский монастырь в Толочин</w:t>
      </w:r>
      <w:r w:rsidR="003608AF"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е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(2016), здание «Беларусьфильма» (2017), стадион «Динамо» в Минске (2018), Борисоглебская (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Коложская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) церковь в Гродно (2019), объекты Брестской крепости, обелиск «Минск – город-герой» (2020) и др.</w:t>
      </w:r>
    </w:p>
    <w:p w14:paraId="668CECD6" w14:textId="60148BD5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Восстановлены и приспособлены под музейные функции всемирно известные замковые комплексы в Мир</w:t>
      </w:r>
      <w:r w:rsidR="003608AF"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е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(2010) и Несвиже (2011). Создание музейных учреждений на </w:t>
      </w: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lastRenderedPageBreak/>
        <w:t>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4766BA63" w14:textId="1503C0F3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Появились новые туристические объекты: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Ружанский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дворцовый комплекс Сапег (2011),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усадебно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-парковые комплексы 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аг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Красный Берег Жлобинского района (2010), в Волковыске (2010), в д. Скоки Брестского района (2011),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аг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Залесье Сморгонского района (2014),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Лошицкий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усадебно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-парковый комплекс в Минске (2014), дворец Друцких-Любецких в г.</w:t>
      </w:r>
      <w:r w:rsidR="00463FC6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Щучине (2015), здание музея В.К.</w:t>
      </w:r>
      <w:r w:rsidR="00463FC6" w:rsidRPr="00D80EF3">
        <w:t> 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Бялыницкого-Бирули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Могилеве (2018), завершены работы по созданию музея под открытым небом в археологическом комплексе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Юровичи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(2020), завершена реконструкция дворца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Пусловских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г.п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Коссово Ивацевичского района (2020), Лидского замка (2020),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Гольшанского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замка (2021), форта №</w:t>
      </w:r>
      <w:r w:rsidR="008658CE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 в составе фортификационных сооружений Брестской крепости (2020), мемориального комплекса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Рыленки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в д.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Рыленки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Дубровенского района (2020).</w:t>
      </w:r>
    </w:p>
    <w:p w14:paraId="687D9638" w14:textId="34F8D210" w:rsidR="0063262D" w:rsidRPr="00D80EF3" w:rsidRDefault="0063262D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Справочно.</w:t>
      </w:r>
    </w:p>
    <w:p w14:paraId="4B095057" w14:textId="08776C2C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За счет средств фонда Президента Республики Беларусь по поддержке культуры и искусства в 2017 – 2021 годах проведены работы по консервации с реставрацией фрагментов замка в агрогородке Крево, консервации с фрагментарной реставрацией руин бывшего замка Сапеги в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аг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. Гольшаны, реставрационные работы дворцово-паркового ансамбля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Пусловских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в г. Коссово Ивацевичского района и др.</w:t>
      </w:r>
    </w:p>
    <w:p w14:paraId="3F5BF46B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Благодаря поддержке Главы государства восстановлено родовое имение Н. Орды в урочище Красный Двор Ивановского района, завершены первоочередные консервационные работы на часовне в д.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Закозель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Дрогичинского района, завершена реконструкция Северной башни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Гольшанского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замка, часовни-усыпальницы Паскевичей в г. Гомеле, удалось полностью стабилизировать техническое состояние здания костела XVIII века в составе бывшего коллегиума иезуитов в г. Мстиславле, восстановлена часть стены, прилегающей к Княжеской башне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Кревского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замка XIV века, продолжились уникальные работы по тонировке фресковой росписи XII века на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Спасо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-Преображенской церкви в Полоцке, проведен капитальный ремонт Лепельского музея (здание бывшего винного завода по ул. Советская, 42 в г. Лепель), реставрация здания конюшни в составе ансамбля бывшего дворца Огинских в агрогородке Залесье.</w:t>
      </w:r>
    </w:p>
    <w:p w14:paraId="45BC8C68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В 2021 году продолжались начатые масштабные работы на замках в Крево, Лиде,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Новогрудке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Гольшанах,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Любче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Старом замке в Гродно, дворцовых комплексах в Ружанах, Коссово, Святске,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Жиличах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Юровичах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, </w:t>
      </w:r>
      <w:proofErr w:type="spellStart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>Пустынках</w:t>
      </w:r>
      <w:proofErr w:type="spellEnd"/>
      <w:r w:rsidRPr="00D80EF3">
        <w:rPr>
          <w:rFonts w:ascii="Times New Roman" w:eastAsia="Times New Roman" w:hAnsi="Times New Roman" w:cs="Times New Roman"/>
          <w:i/>
          <w:spacing w:val="1"/>
          <w:sz w:val="24"/>
          <w:lang w:eastAsia="ru-RU"/>
        </w:rPr>
        <w:t xml:space="preserve"> и других объектах наследия.</w:t>
      </w:r>
    </w:p>
    <w:p w14:paraId="185FF720" w14:textId="77777777" w:rsidR="00463FC6" w:rsidRPr="00D80EF3" w:rsidRDefault="00463FC6" w:rsidP="003579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4B40A8FD" w14:textId="418BEF2B" w:rsidR="003579B9" w:rsidRPr="00D80EF3" w:rsidRDefault="003579B9" w:rsidP="003579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В настоящее время в стране работает </w:t>
      </w:r>
      <w:r w:rsidRPr="00D80EF3">
        <w:rPr>
          <w:sz w:val="28"/>
          <w:szCs w:val="28"/>
        </w:rPr>
        <w:t xml:space="preserve">28 профессиональных театров: 19 драматических и музыкальных, 8 детских и юного зрителя, 1 театр оперы и балета. А также </w:t>
      </w:r>
      <w:r w:rsidRPr="00D80EF3">
        <w:rPr>
          <w:color w:val="111111"/>
          <w:sz w:val="28"/>
          <w:szCs w:val="28"/>
        </w:rPr>
        <w:t>большое количество самодеятельн</w:t>
      </w:r>
      <w:r w:rsidR="00463FC6" w:rsidRPr="00D80EF3">
        <w:rPr>
          <w:color w:val="111111"/>
          <w:sz w:val="28"/>
          <w:szCs w:val="28"/>
        </w:rPr>
        <w:t>ых народных коллективов, в т.ч.</w:t>
      </w:r>
      <w:r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color w:val="111111"/>
          <w:sz w:val="28"/>
          <w:szCs w:val="28"/>
        </w:rPr>
        <w:t>кукольные, драматические</w:t>
      </w:r>
      <w:r w:rsidR="00463FC6" w:rsidRPr="00D80EF3">
        <w:rPr>
          <w:rStyle w:val="a9"/>
          <w:b w:val="0"/>
          <w:color w:val="111111"/>
          <w:sz w:val="28"/>
          <w:szCs w:val="28"/>
        </w:rPr>
        <w:t xml:space="preserve"> и</w:t>
      </w:r>
      <w:r w:rsidRPr="00D80EF3">
        <w:rPr>
          <w:rStyle w:val="a9"/>
          <w:b w:val="0"/>
          <w:color w:val="111111"/>
          <w:sz w:val="28"/>
          <w:szCs w:val="28"/>
        </w:rPr>
        <w:t xml:space="preserve"> музыкальные театры.</w:t>
      </w:r>
    </w:p>
    <w:p w14:paraId="19AFABD1" w14:textId="484ACD9D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Кульминацией в деле модернизации стала Программа реконструкции и технического переоснащения государственных театров на 2004 – 2010 годы, в которую включили 24 театра – те, которым была необходима неотложная помощь. Именно на этот период пришелся масштабный ремонт в стенах </w:t>
      </w:r>
      <w:r w:rsidRPr="00D80EF3">
        <w:rPr>
          <w:rFonts w:ascii="Times New Roman" w:hAnsi="Times New Roman" w:cs="Times New Roman"/>
          <w:i/>
          <w:sz w:val="28"/>
          <w:szCs w:val="28"/>
        </w:rPr>
        <w:t>Большого театра оперы и балета</w:t>
      </w:r>
      <w:r w:rsidRPr="00D80EF3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Hlk129332790"/>
      <w:r w:rsidRPr="00D80EF3">
        <w:rPr>
          <w:rFonts w:ascii="Times New Roman" w:hAnsi="Times New Roman" w:cs="Times New Roman"/>
          <w:sz w:val="28"/>
          <w:szCs w:val="28"/>
        </w:rPr>
        <w:t>жемчужины театрального искусства независимой Беларуси</w:t>
      </w:r>
      <w:bookmarkEnd w:id="2"/>
      <w:r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5F28FA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74B3AD33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lastRenderedPageBreak/>
        <w:t xml:space="preserve">Требовалось не только вернуть зданию первоначальный облик, но и реализовать идеи архитектора Иосифа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Лангбарда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 Новые возможности для спецэффектов на сцене появились благодаря гидравлическим шахтам глубиной 20 метров. Площадь театра после реконструкции увеличилась почти на 9 тыс. м</w:t>
      </w:r>
      <w:r w:rsidRPr="00D80EF3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D80EF3">
        <w:rPr>
          <w:rFonts w:ascii="Times New Roman" w:hAnsi="Times New Roman" w:cs="Times New Roman"/>
          <w:i/>
          <w:sz w:val="24"/>
        </w:rPr>
        <w:t xml:space="preserve">. </w:t>
      </w:r>
    </w:p>
    <w:p w14:paraId="598D8621" w14:textId="0D55AF1C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Главная достопримечательность реконструкции – не только само здание театра, </w:t>
      </w:r>
      <w:r w:rsidR="00ED5975" w:rsidRPr="00D80EF3">
        <w:rPr>
          <w:rFonts w:ascii="Times New Roman" w:hAnsi="Times New Roman" w:cs="Times New Roman"/>
          <w:sz w:val="28"/>
          <w:szCs w:val="28"/>
        </w:rPr>
        <w:t xml:space="preserve">но и </w:t>
      </w:r>
      <w:r w:rsidRPr="00D80EF3">
        <w:rPr>
          <w:rFonts w:ascii="Times New Roman" w:hAnsi="Times New Roman" w:cs="Times New Roman"/>
          <w:sz w:val="28"/>
          <w:szCs w:val="28"/>
        </w:rPr>
        <w:t xml:space="preserve">уникальное звучание Большого, сценическая площадка – одна из лучших в Европе. </w:t>
      </w:r>
    </w:p>
    <w:p w14:paraId="03B0E8FE" w14:textId="77777777" w:rsidR="00ED5975" w:rsidRPr="00D80EF3" w:rsidRDefault="00ED5975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F890A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Обновленный </w:t>
      </w:r>
      <w:r w:rsidRPr="00D80EF3">
        <w:rPr>
          <w:rFonts w:ascii="Times New Roman" w:hAnsi="Times New Roman" w:cs="Times New Roman"/>
          <w:i/>
          <w:sz w:val="28"/>
          <w:szCs w:val="28"/>
        </w:rPr>
        <w:t xml:space="preserve">Белорусский государственный академический театр юного зрителя </w:t>
      </w:r>
      <w:r w:rsidRPr="00D80EF3">
        <w:rPr>
          <w:rFonts w:ascii="Times New Roman" w:hAnsi="Times New Roman" w:cs="Times New Roman"/>
          <w:sz w:val="28"/>
          <w:szCs w:val="28"/>
        </w:rPr>
        <w:t xml:space="preserve">открыли 1 июня 2015 года – в Международный день защиты детей. </w:t>
      </w:r>
    </w:p>
    <w:p w14:paraId="5D19116F" w14:textId="77777777" w:rsidR="008226D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176085FC" w14:textId="77777777" w:rsidR="003579B9" w:rsidRPr="00D80EF3" w:rsidRDefault="008226D9" w:rsidP="008226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Здесь появились новые мягкие кресла, увеличилось расстояние между проходами, а вот количество мест уменьшилось с 455 до 323. Подумали и о зрителях в инвалидных колясках. Сценический поворотный круг обзавелся пятью люками-провалами, через которые артисты могут внезапно появляться на сцене.</w:t>
      </w:r>
    </w:p>
    <w:p w14:paraId="34E71AA9" w14:textId="77777777" w:rsidR="00ED5975" w:rsidRPr="00D80EF3" w:rsidRDefault="00ED5975" w:rsidP="008A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6AD91" w14:textId="4C34A04A" w:rsidR="008A5A59" w:rsidRPr="00D80EF3" w:rsidRDefault="00257EC1" w:rsidP="008A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Первый стационарный деревянный </w:t>
      </w:r>
      <w:r w:rsidRPr="00D80EF3">
        <w:rPr>
          <w:rFonts w:ascii="Times New Roman" w:hAnsi="Times New Roman" w:cs="Times New Roman"/>
          <w:i/>
          <w:sz w:val="28"/>
          <w:szCs w:val="28"/>
        </w:rPr>
        <w:t>цирк</w:t>
      </w:r>
      <w:r w:rsidRPr="00D80EF3">
        <w:rPr>
          <w:rFonts w:ascii="Times New Roman" w:hAnsi="Times New Roman" w:cs="Times New Roman"/>
          <w:sz w:val="28"/>
          <w:szCs w:val="28"/>
        </w:rPr>
        <w:t xml:space="preserve"> появился в Минске в ноябре 1884 года. </w:t>
      </w:r>
      <w:r w:rsidR="00054EB3" w:rsidRPr="00D80EF3">
        <w:rPr>
          <w:rFonts w:ascii="Times New Roman" w:hAnsi="Times New Roman" w:cs="Times New Roman"/>
          <w:sz w:val="28"/>
          <w:szCs w:val="28"/>
        </w:rPr>
        <w:t>Но е</w:t>
      </w:r>
      <w:r w:rsidRPr="00D80EF3">
        <w:rPr>
          <w:rFonts w:ascii="Times New Roman" w:hAnsi="Times New Roman" w:cs="Times New Roman"/>
          <w:sz w:val="28"/>
          <w:szCs w:val="28"/>
        </w:rPr>
        <w:t xml:space="preserve">го разрушила фашистская авиация в 1941-м. Первое представление в новом здании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Белгосцирка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построенном в центре Минска, состоялось 11 февраля 1959 года. </w:t>
      </w:r>
      <w:r w:rsidR="008A5A59" w:rsidRPr="00D80EF3">
        <w:rPr>
          <w:rFonts w:ascii="Times New Roman" w:hAnsi="Times New Roman" w:cs="Times New Roman"/>
          <w:sz w:val="28"/>
          <w:szCs w:val="28"/>
        </w:rPr>
        <w:t xml:space="preserve">В декабре 2010 года завершилась уникальная и масштабная модернизация </w:t>
      </w:r>
      <w:proofErr w:type="spellStart"/>
      <w:r w:rsidR="008A5A59" w:rsidRPr="00D80EF3">
        <w:rPr>
          <w:rFonts w:ascii="Times New Roman" w:hAnsi="Times New Roman" w:cs="Times New Roman"/>
          <w:sz w:val="28"/>
          <w:szCs w:val="28"/>
        </w:rPr>
        <w:t>Белгосцирка</w:t>
      </w:r>
      <w:proofErr w:type="spellEnd"/>
      <w:r w:rsidR="006A7583"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66FC33" w14:textId="77777777" w:rsidR="00E65ED2" w:rsidRPr="00D80EF3" w:rsidRDefault="00E65ED2" w:rsidP="00E65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43E5EF64" w14:textId="1F70CEB4" w:rsidR="00E65ED2" w:rsidRPr="00D80EF3" w:rsidRDefault="006A7583" w:rsidP="00E65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В ходе модернизации были сохранены только фасад и несущие стены.</w:t>
      </w:r>
      <w:r w:rsidR="00257EC1" w:rsidRPr="00D80EF3">
        <w:rPr>
          <w:rFonts w:ascii="Times New Roman" w:hAnsi="Times New Roman" w:cs="Times New Roman"/>
          <w:sz w:val="32"/>
          <w:szCs w:val="28"/>
        </w:rPr>
        <w:t xml:space="preserve"> </w:t>
      </w:r>
      <w:r w:rsidR="00257EC1" w:rsidRPr="00D80EF3">
        <w:rPr>
          <w:rFonts w:ascii="Times New Roman" w:hAnsi="Times New Roman" w:cs="Times New Roman"/>
          <w:i/>
          <w:sz w:val="24"/>
        </w:rPr>
        <w:t>П</w:t>
      </w:r>
      <w:r w:rsidR="00E65ED2" w:rsidRPr="00D80EF3">
        <w:rPr>
          <w:rFonts w:ascii="Times New Roman" w:hAnsi="Times New Roman" w:cs="Times New Roman"/>
          <w:i/>
          <w:sz w:val="24"/>
        </w:rPr>
        <w:t>оявились зрительный зал с мягкими креслами, подсвечиваемые ступеньки, основная 13-метровая арена. На нижнем уровне</w:t>
      </w:r>
      <w:r w:rsidR="00ED5975" w:rsidRPr="00D80EF3">
        <w:rPr>
          <w:rFonts w:ascii="Times New Roman" w:hAnsi="Times New Roman" w:cs="Times New Roman"/>
          <w:i/>
          <w:sz w:val="24"/>
        </w:rPr>
        <w:t xml:space="preserve"> –</w:t>
      </w:r>
      <w:r w:rsidR="00E65ED2" w:rsidRPr="00D80EF3">
        <w:rPr>
          <w:rFonts w:ascii="Times New Roman" w:hAnsi="Times New Roman" w:cs="Times New Roman"/>
          <w:i/>
          <w:sz w:val="24"/>
        </w:rPr>
        <w:t xml:space="preserve"> четыре новых манежа (платформы), поднимающиеся по мере необходимости (паркетный, ледяной, электронный светящийся, резиновый – для лошадей и хищников). В </w:t>
      </w:r>
      <w:proofErr w:type="spellStart"/>
      <w:r w:rsidR="00E65ED2" w:rsidRPr="00D80EF3">
        <w:rPr>
          <w:rFonts w:ascii="Times New Roman" w:hAnsi="Times New Roman" w:cs="Times New Roman"/>
          <w:i/>
          <w:sz w:val="24"/>
        </w:rPr>
        <w:t>Белгосцирке</w:t>
      </w:r>
      <w:proofErr w:type="spellEnd"/>
      <w:r w:rsidR="00E65ED2" w:rsidRPr="00D80EF3">
        <w:rPr>
          <w:rFonts w:ascii="Times New Roman" w:hAnsi="Times New Roman" w:cs="Times New Roman"/>
          <w:i/>
          <w:sz w:val="24"/>
        </w:rPr>
        <w:t xml:space="preserve"> теперь могут даваться водные, воздушные представления</w:t>
      </w:r>
      <w:r w:rsidR="00ED5975" w:rsidRPr="00D80EF3">
        <w:rPr>
          <w:rFonts w:ascii="Times New Roman" w:hAnsi="Times New Roman" w:cs="Times New Roman"/>
          <w:i/>
          <w:sz w:val="24"/>
        </w:rPr>
        <w:t>.</w:t>
      </w:r>
      <w:r w:rsidR="00E65ED2" w:rsidRPr="00D80EF3">
        <w:rPr>
          <w:rFonts w:ascii="Times New Roman" w:hAnsi="Times New Roman" w:cs="Times New Roman"/>
          <w:i/>
          <w:sz w:val="24"/>
        </w:rPr>
        <w:t xml:space="preserve"> </w:t>
      </w:r>
    </w:p>
    <w:p w14:paraId="671DB861" w14:textId="77777777" w:rsidR="00E65ED2" w:rsidRPr="00D80EF3" w:rsidRDefault="00E65ED2" w:rsidP="00E65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В цокольный этаж перенесен гардероб, на верхнем этаже открылся музей истории цирка. Всего в репетиционном манеже шесть уровней. Два подземных занимают животные, для них установлен специальный лифт. Введены в эксплуатацию современная ветлечебница, солярий для лошадей и шорная (гардеробная для лошадок), душ и кухня, комната для травмированных или заболевших животных. </w:t>
      </w:r>
    </w:p>
    <w:p w14:paraId="45B690E1" w14:textId="77777777" w:rsidR="00ED5975" w:rsidRPr="00D80EF3" w:rsidRDefault="00ED5975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2E560" w14:textId="28BB43CB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Безнадежным долгостроем был недостроенный </w:t>
      </w:r>
      <w:r w:rsidRPr="00D80EF3">
        <w:rPr>
          <w:rFonts w:ascii="Times New Roman" w:hAnsi="Times New Roman" w:cs="Times New Roman"/>
          <w:i/>
          <w:sz w:val="28"/>
          <w:szCs w:val="28"/>
        </w:rPr>
        <w:t>Дворец Республики на Октябрьской площади</w:t>
      </w:r>
      <w:r w:rsidRPr="00D80EF3">
        <w:rPr>
          <w:rFonts w:ascii="Times New Roman" w:hAnsi="Times New Roman" w:cs="Times New Roman"/>
          <w:sz w:val="28"/>
          <w:szCs w:val="28"/>
        </w:rPr>
        <w:t>. Решение Президента Республики Беларусь А.Г.</w:t>
      </w:r>
      <w:r w:rsidR="008658CE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Лукашенко о завершении строительства Дворца стало судьбоносным не только для этого сооружения, но и для будущего развития страны. Практически одновременно с Дворцом Республики сдали в строй и новый железнодорожный вокзал (31 декабря 2001 года).</w:t>
      </w:r>
    </w:p>
    <w:p w14:paraId="3CC64F4B" w14:textId="77777777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1EDCCBA9" w14:textId="1AEEE254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Сегодня Дворец Республики – грандиозный, нетривиальный многозальный объект для проведения массовых мероприятий. Здание возвышается на 45 метров, ещё на 20 уходит под землю. Площадь – тринадцать гектаров, габариты – 100 × 100 метров. Большой зрительный зал на 2700 человек, малый зал на 470 человек, два конференц-зала на 100 и 200 человек, правительственный комплекс, включающий конференц-зал на 30 человек, пресс-центр. Здесь проводятся </w:t>
      </w:r>
      <w:r w:rsidR="008658CE" w:rsidRPr="00D80EF3">
        <w:rPr>
          <w:rFonts w:ascii="Times New Roman" w:hAnsi="Times New Roman" w:cs="Times New Roman"/>
          <w:i/>
          <w:sz w:val="24"/>
        </w:rPr>
        <w:t>мероприятия</w:t>
      </w:r>
      <w:r w:rsidRPr="00D80EF3">
        <w:rPr>
          <w:rFonts w:ascii="Times New Roman" w:hAnsi="Times New Roman" w:cs="Times New Roman"/>
          <w:i/>
          <w:sz w:val="24"/>
        </w:rPr>
        <w:t xml:space="preserve"> для детей и взрослых, творческие вечера.</w:t>
      </w:r>
    </w:p>
    <w:p w14:paraId="177DDCF3" w14:textId="596D644A" w:rsidR="006C5FF1" w:rsidRPr="00D80EF3" w:rsidRDefault="006C5FF1" w:rsidP="006C5F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lastRenderedPageBreak/>
        <w:t xml:space="preserve">Технологическое оснащение Дворца: специальные выдвижные трибуны, беспроводная система синхронизации переводов, трансформируемая колосниковая сцена позволяет проводить форумы высокого уровня, культурно-массовые мероприятия. </w:t>
      </w:r>
    </w:p>
    <w:p w14:paraId="6417B926" w14:textId="77777777" w:rsidR="005C5D58" w:rsidRPr="00D80EF3" w:rsidRDefault="005C5D58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BF5C239" w14:textId="58312CA1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color w:val="111111"/>
          <w:sz w:val="28"/>
          <w:szCs w:val="28"/>
        </w:rPr>
      </w:pPr>
      <w:r w:rsidRPr="00D80EF3">
        <w:rPr>
          <w:rFonts w:ascii="Times New Roman" w:hAnsi="Times New Roman" w:cs="Times New Roman"/>
          <w:color w:val="111111"/>
          <w:sz w:val="28"/>
          <w:szCs w:val="28"/>
        </w:rPr>
        <w:t xml:space="preserve">Крупнейшим собранием произведений искусства обладает </w:t>
      </w:r>
      <w:r w:rsidRPr="00D80EF3">
        <w:rPr>
          <w:rStyle w:val="a9"/>
          <w:rFonts w:ascii="Times New Roman" w:hAnsi="Times New Roman" w:cs="Times New Roman"/>
          <w:b w:val="0"/>
          <w:i/>
          <w:color w:val="111111"/>
          <w:sz w:val="28"/>
          <w:szCs w:val="28"/>
        </w:rPr>
        <w:t>Национальный художественный музей Республики Беларусь</w:t>
      </w:r>
      <w:r w:rsidRPr="00D80EF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D80EF3">
        <w:rPr>
          <w:rFonts w:ascii="Times New Roman" w:hAnsi="Times New Roman" w:cs="Times New Roman"/>
          <w:sz w:val="28"/>
          <w:szCs w:val="28"/>
        </w:rPr>
        <w:t>Это около 30</w:t>
      </w:r>
      <w:r w:rsidR="005C5D58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тысяч экспонатов белорусского и зарубежного изобразительного искусства. Коллекция белорусского искусства насчитывает около 20 тысяч произведений.</w:t>
      </w:r>
    </w:p>
    <w:p w14:paraId="3F8722B3" w14:textId="54AD586D" w:rsidR="00CE0C1A" w:rsidRPr="00D80EF3" w:rsidRDefault="00CE0C1A" w:rsidP="00CE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Национальном художественном музее Беларуси – одно из крупнейших в СНГ собраний белорусского и зарубежного искусства. Во</w:t>
      </w:r>
      <w:r w:rsidR="002F5884" w:rsidRPr="00D80EF3">
        <w:rPr>
          <w:rFonts w:ascii="Times New Roman" w:hAnsi="Times New Roman" w:cs="Times New Roman"/>
          <w:sz w:val="28"/>
          <w:szCs w:val="28"/>
        </w:rPr>
        <w:t xml:space="preserve"> </w:t>
      </w:r>
      <w:r w:rsidRPr="00D80EF3">
        <w:rPr>
          <w:rFonts w:ascii="Times New Roman" w:hAnsi="Times New Roman" w:cs="Times New Roman"/>
          <w:sz w:val="28"/>
          <w:szCs w:val="28"/>
        </w:rPr>
        <w:t xml:space="preserve">время фашисткой оккупации музей перестал существовать, и его утрату можно было считать невосполнимой. Все нужно было начинать заново. Душой музея стала его директор Елена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Аладова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для которой воссоздание собрания стало делом всей жизни. Сейчас при поддержке руководства страны усилия директора музея </w:t>
      </w:r>
      <w:r w:rsidR="00FD3AFB" w:rsidRPr="00D80EF3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="00FD3AFB" w:rsidRPr="00D80EF3"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 w:rsidR="00FD3AFB" w:rsidRPr="00D80EF3">
        <w:rPr>
          <w:rFonts w:ascii="Times New Roman" w:hAnsi="Times New Roman" w:cs="Times New Roman"/>
          <w:sz w:val="28"/>
          <w:szCs w:val="28"/>
        </w:rPr>
        <w:t xml:space="preserve"> </w:t>
      </w:r>
      <w:r w:rsidRPr="00D80EF3">
        <w:rPr>
          <w:rFonts w:ascii="Times New Roman" w:hAnsi="Times New Roman" w:cs="Times New Roman"/>
          <w:sz w:val="28"/>
          <w:szCs w:val="28"/>
        </w:rPr>
        <w:t xml:space="preserve">направлены на реставрацию, объединение зданий вокруг основного в единый музейный квартал. </w:t>
      </w:r>
    </w:p>
    <w:p w14:paraId="3E4AF077" w14:textId="4FA30B41" w:rsidR="00CE0C1A" w:rsidRPr="00D80EF3" w:rsidRDefault="00CE0C1A" w:rsidP="00CE0C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Интересные коллекции произведений белорусского искусства </w:t>
      </w:r>
      <w:r w:rsidR="00472A65" w:rsidRPr="00D80EF3">
        <w:rPr>
          <w:color w:val="111111"/>
          <w:sz w:val="28"/>
          <w:szCs w:val="28"/>
        </w:rPr>
        <w:t xml:space="preserve">находятся </w:t>
      </w:r>
      <w:r w:rsidRPr="00D80EF3">
        <w:rPr>
          <w:color w:val="111111"/>
          <w:sz w:val="28"/>
          <w:szCs w:val="28"/>
        </w:rPr>
        <w:t>в Витебском художественном музее, Могилевском областном художественном музее, Полоцкой художественной галерее.</w:t>
      </w:r>
    </w:p>
    <w:p w14:paraId="5BF7CAFD" w14:textId="77777777" w:rsidR="00CE0C1A" w:rsidRPr="00D80EF3" w:rsidRDefault="00CE0C1A" w:rsidP="00CE0C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Во многих районных центрах Беларуси есть </w:t>
      </w:r>
      <w:r w:rsidRPr="00D80EF3">
        <w:rPr>
          <w:rStyle w:val="a9"/>
          <w:b w:val="0"/>
          <w:i/>
          <w:color w:val="111111"/>
          <w:sz w:val="28"/>
          <w:szCs w:val="28"/>
        </w:rPr>
        <w:t>художественные галереи</w:t>
      </w:r>
      <w:r w:rsidRPr="00D80EF3">
        <w:rPr>
          <w:color w:val="111111"/>
          <w:sz w:val="28"/>
          <w:szCs w:val="28"/>
        </w:rPr>
        <w:t>, где можно увидеть работы местных художников.</w:t>
      </w:r>
    </w:p>
    <w:p w14:paraId="718A1040" w14:textId="77777777" w:rsidR="005C5D58" w:rsidRPr="00D80EF3" w:rsidRDefault="005C5D58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E5971" w14:textId="77777777" w:rsidR="005C5D58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Крупнейшие государственные музеи, в которых широко представлена многовековая история страны, находятся в столице: </w:t>
      </w:r>
      <w:r w:rsidRPr="00D80EF3">
        <w:rPr>
          <w:rFonts w:ascii="Times New Roman" w:hAnsi="Times New Roman" w:cs="Times New Roman"/>
          <w:i/>
          <w:sz w:val="28"/>
          <w:szCs w:val="28"/>
        </w:rPr>
        <w:t>Национальный исторический музей, Музей современной белорусской государственности, Национальный художественный музей, Музей истории города Минска, Музей истории белорусской литературы</w:t>
      </w:r>
      <w:r w:rsidRPr="00D80E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329DF" w14:textId="19263CDE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числе самых посещаемых военных музеев – мемориальный комплекс «Брестская крепость-герой» и Белорусский государственный музей истории Великой Отечественной войны.</w:t>
      </w:r>
    </w:p>
    <w:p w14:paraId="61DA214F" w14:textId="77777777" w:rsidR="00CE0C1A" w:rsidRPr="00D80EF3" w:rsidRDefault="00CE0C1A" w:rsidP="00CE0C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083CB09D" w14:textId="0F21808B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Белорусский государственный музей истории Великой Отечественной войны – первый в мире</w:t>
      </w:r>
      <w:r w:rsidR="005C5D58" w:rsidRPr="00D80EF3">
        <w:rPr>
          <w:rFonts w:ascii="Times New Roman" w:hAnsi="Times New Roman" w:cs="Times New Roman"/>
          <w:i/>
          <w:sz w:val="24"/>
        </w:rPr>
        <w:t xml:space="preserve"> музей</w:t>
      </w:r>
      <w:r w:rsidRPr="00D80EF3">
        <w:rPr>
          <w:rFonts w:ascii="Times New Roman" w:hAnsi="Times New Roman" w:cs="Times New Roman"/>
          <w:i/>
          <w:sz w:val="24"/>
        </w:rPr>
        <w:t>, посвященный самой кровопролитной войне ХХ века, – открылся для посетителей 22 октября 1944 года.</w:t>
      </w:r>
    </w:p>
    <w:p w14:paraId="1B503381" w14:textId="77777777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Торжественное открытие обновленного музея состоялось 2 июля 2014 года в канун Дня Независимости, к 70-летию освобождения Беларуси от немецко-фашистских захватчиков. </w:t>
      </w:r>
    </w:p>
    <w:p w14:paraId="6ED4A5BD" w14:textId="3949E0D3" w:rsidR="00CE0C1A" w:rsidRPr="00D80EF3" w:rsidRDefault="00CE0C1A" w:rsidP="00CE0C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Уникальное здание общей площадью 15 600 м</w:t>
      </w:r>
      <w:r w:rsidRPr="00D80EF3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D80EF3">
        <w:rPr>
          <w:rFonts w:ascii="Times New Roman" w:hAnsi="Times New Roman" w:cs="Times New Roman"/>
          <w:i/>
          <w:sz w:val="24"/>
        </w:rPr>
        <w:t xml:space="preserve"> было возведено в знаковом мест</w:t>
      </w:r>
      <w:r w:rsidR="00A14A91">
        <w:rPr>
          <w:rFonts w:ascii="Times New Roman" w:hAnsi="Times New Roman" w:cs="Times New Roman"/>
          <w:i/>
          <w:sz w:val="24"/>
        </w:rPr>
        <w:t>е</w:t>
      </w:r>
      <w:r w:rsidR="005C5D58" w:rsidRPr="00D80EF3">
        <w:rPr>
          <w:rFonts w:ascii="Times New Roman" w:hAnsi="Times New Roman" w:cs="Times New Roman"/>
          <w:i/>
          <w:sz w:val="24"/>
        </w:rPr>
        <w:t xml:space="preserve"> –</w:t>
      </w:r>
      <w:r w:rsidRPr="00D80EF3">
        <w:rPr>
          <w:rFonts w:ascii="Times New Roman" w:hAnsi="Times New Roman" w:cs="Times New Roman"/>
          <w:i/>
          <w:sz w:val="24"/>
        </w:rPr>
        <w:t xml:space="preserve"> на площади Героев рядом со стелой «Минск – город-герой» и музейно-парковым комплексом «Победа», где по традиции проходят военные парады и праздничные шествия. Сегодня это один из самых значимых и крупных музеев</w:t>
      </w:r>
      <w:r w:rsidR="005C5D58" w:rsidRPr="00D80EF3">
        <w:rPr>
          <w:rFonts w:ascii="Times New Roman" w:hAnsi="Times New Roman" w:cs="Times New Roman"/>
          <w:i/>
          <w:sz w:val="24"/>
        </w:rPr>
        <w:t xml:space="preserve"> истории Второй мировой войны, </w:t>
      </w:r>
      <w:r w:rsidRPr="00D80EF3">
        <w:rPr>
          <w:rFonts w:ascii="Times New Roman" w:hAnsi="Times New Roman" w:cs="Times New Roman"/>
          <w:i/>
          <w:sz w:val="24"/>
        </w:rPr>
        <w:t>наряду с собраниями в Москве</w:t>
      </w:r>
      <w:r w:rsidR="005C5D58" w:rsidRPr="00D80EF3">
        <w:rPr>
          <w:rFonts w:ascii="Times New Roman" w:hAnsi="Times New Roman" w:cs="Times New Roman"/>
          <w:i/>
          <w:sz w:val="24"/>
        </w:rPr>
        <w:t>, Санкт-Петербурге и</w:t>
      </w:r>
      <w:r w:rsidRPr="00D80EF3">
        <w:rPr>
          <w:rFonts w:ascii="Times New Roman" w:hAnsi="Times New Roman" w:cs="Times New Roman"/>
          <w:i/>
          <w:sz w:val="24"/>
        </w:rPr>
        <w:t xml:space="preserve"> Новом Орлеане. </w:t>
      </w:r>
    </w:p>
    <w:p w14:paraId="6EE7479B" w14:textId="77777777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Сегодня в Беларуси действует около 150 музеев, среди которых музейные комплексы, дворцово-парковые ансамбли, средневековые замки, </w:t>
      </w:r>
      <w:r w:rsidRPr="00D80EF3">
        <w:rPr>
          <w:rFonts w:ascii="Times New Roman" w:hAnsi="Times New Roman" w:cs="Times New Roman"/>
          <w:sz w:val="28"/>
          <w:szCs w:val="28"/>
        </w:rPr>
        <w:lastRenderedPageBreak/>
        <w:t>оборонительные крепости, усадьбы и дома известных личностей, которые являются хранилищами богатых коллекций с интересными экспозициями.</w:t>
      </w:r>
    </w:p>
    <w:p w14:paraId="39B30091" w14:textId="77777777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Справочно.</w:t>
      </w:r>
    </w:p>
    <w:p w14:paraId="23298CE0" w14:textId="11BCFB16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Настоящие музейные сокровищницы Беларуси – это древние города, где сохранились памятники белорусской архитектуры: Национальный Полоцкий историко-культурный музей-заповедник, Национальный историко-культурный музей-заповедник «Несвиж», Историко-культурный музей-заповедник «Заславль», музей «Замковый комплекс “Мир”», Гомельский дворцово-парковый ансамбль, Гродненский государственный историко-археологический музей (Старый и Новый замки) и др. В них коллекции раритетов демонстрируются в исторических и восстановленных интерьерах.</w:t>
      </w:r>
    </w:p>
    <w:p w14:paraId="0C0E2AD2" w14:textId="2C07F5B0" w:rsidR="00CE0C1A" w:rsidRPr="00D80EF3" w:rsidRDefault="00CE0C1A" w:rsidP="00CE0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>В разных уголках Беларуси действуют тематические музеи, посвященные ярким событиям истории и выдающимся людям, культуре, этнографии и кулинарным традициям, удивительной белорусской природе: Ветковский музей старообрядчества и белорусских традиций</w:t>
      </w:r>
      <w:r w:rsidR="000509D3" w:rsidRPr="00D80EF3">
        <w:rPr>
          <w:rFonts w:ascii="Times New Roman" w:hAnsi="Times New Roman" w:cs="Times New Roman"/>
          <w:i/>
          <w:sz w:val="24"/>
        </w:rPr>
        <w:t xml:space="preserve"> </w:t>
      </w:r>
      <w:r w:rsidRPr="00D80EF3">
        <w:rPr>
          <w:rFonts w:ascii="Times New Roman" w:hAnsi="Times New Roman" w:cs="Times New Roman"/>
          <w:i/>
          <w:sz w:val="24"/>
        </w:rPr>
        <w:t xml:space="preserve">им. Ф.Г.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Шклярова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, Мостовский государственный музей «Лес и человек», Ивьевский музей национальных культур, Краснопольский районный историко-этнографический музей, Художественный музей им. В.К.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Бялыницкого-Бирули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 в г.</w:t>
      </w:r>
      <w:r w:rsidR="000509D3" w:rsidRPr="00D80EF3">
        <w:rPr>
          <w:rFonts w:ascii="Times New Roman" w:hAnsi="Times New Roman" w:cs="Times New Roman"/>
          <w:i/>
          <w:sz w:val="24"/>
        </w:rPr>
        <w:t> </w:t>
      </w:r>
      <w:r w:rsidRPr="00D80EF3">
        <w:rPr>
          <w:rFonts w:ascii="Times New Roman" w:hAnsi="Times New Roman" w:cs="Times New Roman"/>
          <w:i/>
          <w:sz w:val="24"/>
        </w:rPr>
        <w:t xml:space="preserve">Белыничи, Мемориальный музей-мастерская З.И.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Азгура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, Волковысский военно-исторический музей им. П.И. Багратиона, Музей битвы за Днепр, Витебский областной музей Героя Советского Союза М.Ф. </w:t>
      </w:r>
      <w:proofErr w:type="spellStart"/>
      <w:r w:rsidRPr="00D80EF3">
        <w:rPr>
          <w:rFonts w:ascii="Times New Roman" w:hAnsi="Times New Roman" w:cs="Times New Roman"/>
          <w:i/>
          <w:sz w:val="24"/>
        </w:rPr>
        <w:t>Шмырева</w:t>
      </w:r>
      <w:proofErr w:type="spellEnd"/>
      <w:r w:rsidRPr="00D80EF3">
        <w:rPr>
          <w:rFonts w:ascii="Times New Roman" w:hAnsi="Times New Roman" w:cs="Times New Roman"/>
          <w:i/>
          <w:sz w:val="24"/>
        </w:rPr>
        <w:t xml:space="preserve"> и др.</w:t>
      </w:r>
    </w:p>
    <w:p w14:paraId="6D633BF5" w14:textId="0693A665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Ответственное отношение Республики Беларусь </w:t>
      </w:r>
      <w:r w:rsidR="00A14A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сохранению своего наследия высоко оценена международной общественностью, что подтверждено статусом ЮНЕСКО.</w:t>
      </w:r>
    </w:p>
    <w:p w14:paraId="13001F77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В частности, в Список всемирного культурного и природного наследия ЮНЕСКО включены:</w:t>
      </w:r>
    </w:p>
    <w:p w14:paraId="06C3DCA5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1992 году Беловежская пуща (памятник природы);</w:t>
      </w:r>
    </w:p>
    <w:p w14:paraId="22F45333" w14:textId="749B7A55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2000 году – замковый комплекс «Мир»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г.п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Мир Кореличского района);</w:t>
      </w:r>
    </w:p>
    <w:p w14:paraId="12289A48" w14:textId="2850E3EB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2005 году – архитектурно-культурный комплекс резиденции Радзивиллов в г.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Несвиже (Минская область) и Дуга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Струве (Брестская и Гродненская области).</w:t>
      </w:r>
    </w:p>
    <w:p w14:paraId="3AB36BF6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Спасо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-Преображенская церковь и Софийский собор в Полоцке, Борисоглебская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Коложская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 церковь в Гродно, культовые сооружения оборонного типа, деревянные церкви Полесья.</w:t>
      </w:r>
    </w:p>
    <w:p w14:paraId="303EBED6" w14:textId="5589BCD6" w:rsidR="0059250C" w:rsidRPr="00D80EF3" w:rsidRDefault="007D1889" w:rsidP="0059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  <w:r w:rsidR="002B7D61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9250C" w:rsidRPr="00D80EF3">
        <w:rPr>
          <w:rFonts w:ascii="Times New Roman" w:hAnsi="Times New Roman" w:cs="Times New Roman"/>
          <w:sz w:val="28"/>
          <w:szCs w:val="28"/>
        </w:rPr>
        <w:t xml:space="preserve">Она включает обычаи, формы представления и выражения, знания и навыки, передаваемые общинами из поколения в поколение, обеспечивает жизнеспособность наследия и создаёт условия для полного раскрытия его потенциала в интересах устойчивого развития. </w:t>
      </w:r>
    </w:p>
    <w:p w14:paraId="3E85886D" w14:textId="567E5B94" w:rsidR="007D1889" w:rsidRPr="00D80EF3" w:rsidRDefault="007D1889" w:rsidP="00592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  <w:t>В Список нематериального культурного наследия ЮНЕСКО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включены:</w:t>
      </w:r>
    </w:p>
    <w:p w14:paraId="23CF9FD5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2009 году – праздничный рождественский обряд «Колядные цари» в деревне Семежево Копыльского района;</w:t>
      </w:r>
    </w:p>
    <w:p w14:paraId="6F3366DF" w14:textId="488C1B06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в 2018 году – «Торжество в честь почитания иконы Матери Божьей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Будславской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(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Будславский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фест)» в г.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Будслав Мядельского района.</w:t>
      </w:r>
    </w:p>
    <w:p w14:paraId="21FE7791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2019 году – весенний обряд «Юрьевский хоровод» в д. Погост Житковичского района.</w:t>
      </w:r>
    </w:p>
    <w:p w14:paraId="3A3DC793" w14:textId="77777777" w:rsidR="007D1889" w:rsidRPr="00D80EF3" w:rsidRDefault="007D1889" w:rsidP="00602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2020 году – «Культура лесного бортничества».</w:t>
      </w:r>
    </w:p>
    <w:p w14:paraId="6F1E1A55" w14:textId="77777777" w:rsidR="007D1889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Соломоплетение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Беларуси: искусство, ремесло, умения» и подготовлена очередная номинация «Белорусское искусство </w:t>
      </w:r>
      <w:proofErr w:type="spellStart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вытинанки</w:t>
      </w:r>
      <w:proofErr w:type="spellEnd"/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</w:p>
    <w:p w14:paraId="5B71B287" w14:textId="644DEC18" w:rsidR="00E718C7" w:rsidRPr="00D80EF3" w:rsidRDefault="007D1889" w:rsidP="007D1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Использование потенциала исторического наследия работает на популяризацию и развитие </w:t>
      </w:r>
      <w:r w:rsidR="000509D3"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как </w:t>
      </w:r>
      <w:r w:rsidRPr="00D80E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регионов, так и государства в целом, способствует формированию национальной самоидентификации, вызывает чувство гордости за свою страну.</w:t>
      </w:r>
    </w:p>
    <w:p w14:paraId="70E5171A" w14:textId="576DA138" w:rsidR="007D1889" w:rsidRPr="00D80EF3" w:rsidRDefault="00000000" w:rsidP="007D188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A02D3E" w:rsidRPr="00D80EF3">
          <w:rPr>
            <w:rStyle w:val="a7"/>
            <w:rFonts w:ascii="Times New Roman" w:hAnsi="Times New Roman" w:cs="Times New Roman"/>
            <w:sz w:val="28"/>
            <w:szCs w:val="28"/>
          </w:rPr>
          <w:t>http://nationalcultures.by/national-cultural-associations/</w:t>
        </w:r>
      </w:hyperlink>
    </w:p>
    <w:p w14:paraId="313ADBCA" w14:textId="77777777" w:rsidR="00194131" w:rsidRPr="00D80EF3" w:rsidRDefault="00194131" w:rsidP="001941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12308D" w14:textId="3945286E" w:rsidR="00AD314E" w:rsidRPr="00D80EF3" w:rsidRDefault="0019413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D80EF3">
        <w:rPr>
          <w:rFonts w:ascii="Times New Roman" w:hAnsi="Times New Roman" w:cs="Times New Roman"/>
          <w:sz w:val="28"/>
          <w:szCs w:val="28"/>
        </w:rPr>
        <w:t>«</w:t>
      </w:r>
      <w:r w:rsidR="007560ED" w:rsidRPr="00D80EF3">
        <w:rPr>
          <w:rFonts w:ascii="Times New Roman" w:hAnsi="Times New Roman" w:cs="Times New Roman"/>
          <w:sz w:val="28"/>
          <w:szCs w:val="28"/>
        </w:rPr>
        <w:t xml:space="preserve">Беларусь – страна </w:t>
      </w:r>
      <w:r w:rsidR="00557C8E" w:rsidRPr="00D80EF3">
        <w:rPr>
          <w:rFonts w:ascii="Times New Roman" w:hAnsi="Times New Roman" w:cs="Times New Roman"/>
          <w:sz w:val="28"/>
          <w:szCs w:val="28"/>
        </w:rPr>
        <w:t>талантливых людей</w:t>
      </w:r>
      <w:r w:rsidRPr="00D80EF3">
        <w:rPr>
          <w:rFonts w:ascii="Times New Roman" w:hAnsi="Times New Roman" w:cs="Times New Roman"/>
          <w:sz w:val="28"/>
          <w:szCs w:val="28"/>
        </w:rPr>
        <w:t>»</w:t>
      </w:r>
    </w:p>
    <w:p w14:paraId="36883517" w14:textId="030B5AA5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белорусских традициях тесно переплелись древние языческие обряды и христианские обычаи. В Беларуси бережно хранят и возрождают традиции и обряды, наполняют их современными смыслами.</w:t>
      </w:r>
    </w:p>
    <w:p w14:paraId="226979DD" w14:textId="4448845C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Самой большой праздничной площадкой, где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Купалье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проходит с международным размахом, стал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. Александрия – малая родина Президента</w:t>
      </w:r>
      <w:r w:rsidR="000D776C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D80EF3">
        <w:rPr>
          <w:rFonts w:ascii="Times New Roman" w:hAnsi="Times New Roman" w:cs="Times New Roman"/>
          <w:sz w:val="28"/>
          <w:szCs w:val="28"/>
        </w:rPr>
        <w:t>. На праздник «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Александрыя</w:t>
      </w:r>
      <w:proofErr w:type="spell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збірае</w:t>
      </w:r>
      <w:proofErr w:type="spellEnd"/>
      <w:r w:rsidRPr="00D80E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i/>
          <w:sz w:val="28"/>
          <w:szCs w:val="28"/>
        </w:rPr>
        <w:t>сяброў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приезжают тысячи гостей из ближнего и дальнего зарубежья, чтобы насладиться ярким действом на живописном берегу Днепра в один из самых длинных дней года.</w:t>
      </w:r>
    </w:p>
    <w:p w14:paraId="4374EA34" w14:textId="2960FECB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Праздник уборки урожая </w:t>
      </w:r>
      <w:r w:rsidRPr="00D80EF3">
        <w:rPr>
          <w:rFonts w:ascii="Times New Roman" w:hAnsi="Times New Roman" w:cs="Times New Roman"/>
          <w:i/>
          <w:sz w:val="28"/>
          <w:szCs w:val="28"/>
        </w:rPr>
        <w:t>Дожинки</w:t>
      </w:r>
      <w:r w:rsidRPr="00D80EF3">
        <w:rPr>
          <w:rFonts w:ascii="Times New Roman" w:hAnsi="Times New Roman" w:cs="Times New Roman"/>
          <w:sz w:val="28"/>
          <w:szCs w:val="28"/>
        </w:rPr>
        <w:t xml:space="preserve"> стал в независимой Беларуси праздником чествования тружеников села. </w:t>
      </w:r>
      <w:r w:rsidR="00FD3AFB" w:rsidRPr="00D80EF3">
        <w:rPr>
          <w:rFonts w:ascii="Times New Roman" w:hAnsi="Times New Roman" w:cs="Times New Roman"/>
          <w:sz w:val="28"/>
          <w:szCs w:val="28"/>
        </w:rPr>
        <w:t>П</w:t>
      </w:r>
      <w:r w:rsidRPr="00D80EF3">
        <w:rPr>
          <w:rFonts w:ascii="Times New Roman" w:hAnsi="Times New Roman" w:cs="Times New Roman"/>
          <w:sz w:val="28"/>
          <w:szCs w:val="28"/>
        </w:rPr>
        <w:t>ри подготовке к празднику строят новые здания и сооружения, благоустраивают парки и другие общественные места, ремонтируют дороги.</w:t>
      </w:r>
    </w:p>
    <w:p w14:paraId="77499B56" w14:textId="0AA47F1E" w:rsidR="007A0651" w:rsidRPr="00D80EF3" w:rsidRDefault="007A0651" w:rsidP="007A0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В разных регионах Беларуси колядные традиции имели свои особенности. Например, в Копыльском районе Минской области существовал обряд «</w:t>
      </w:r>
      <w:r w:rsidRPr="00D80EF3">
        <w:rPr>
          <w:rFonts w:ascii="Times New Roman" w:hAnsi="Times New Roman" w:cs="Times New Roman"/>
          <w:i/>
          <w:sz w:val="28"/>
          <w:szCs w:val="28"/>
        </w:rPr>
        <w:t>Колядные цари</w:t>
      </w:r>
      <w:r w:rsidRPr="00D80EF3">
        <w:rPr>
          <w:rFonts w:ascii="Times New Roman" w:hAnsi="Times New Roman" w:cs="Times New Roman"/>
          <w:sz w:val="28"/>
          <w:szCs w:val="28"/>
        </w:rPr>
        <w:t>». Вместо всех привычных персонажей по домам сельчан ходили молодые парни в особых карнавальных костюмах. Они пели, танцевали и разыгрывали рождественские сценки. В 1996</w:t>
      </w:r>
      <w:r w:rsidR="000D776C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г. жители д.</w:t>
      </w:r>
      <w:r w:rsidR="00FD3AFB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Семежево возродили ритуал, и теперь его можно увидеть практически в первозданном виде. Обряд внесен в Список нематериального культурного наследия ЮНЕСКО.</w:t>
      </w:r>
    </w:p>
    <w:p w14:paraId="62E15BBE" w14:textId="12467B49" w:rsidR="00314E04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Современная культурная жизнь Беларуси динамична и разнообразна. В стране проходит</w:t>
      </w:r>
      <w:r w:rsidR="001E2D3A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>множество художественных выставок, музыкальных, театральных и кинематографических фестивалей.</w:t>
      </w:r>
      <w:r w:rsidR="00590F0A" w:rsidRPr="00D80EF3">
        <w:rPr>
          <w:rStyle w:val="a9"/>
          <w:b w:val="0"/>
          <w:i/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Все это интересно и доступно как для белорусов, так и для гостей страны.</w:t>
      </w:r>
    </w:p>
    <w:p w14:paraId="78431B2E" w14:textId="5E1B3A3B" w:rsidR="003A7C89" w:rsidRPr="00D80EF3" w:rsidRDefault="003A7C89" w:rsidP="00460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Самые интересные произведения белорусской живописи, графики и скульптуры различных эпох можно увидеть в художественных музеях и галереях страны. </w:t>
      </w:r>
    </w:p>
    <w:p w14:paraId="7F9C43E0" w14:textId="34464A59" w:rsidR="003A7C89" w:rsidRPr="00D80EF3" w:rsidRDefault="003A7C89" w:rsidP="00460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lastRenderedPageBreak/>
        <w:t xml:space="preserve">В мировой сокровищнице шедевров изобразительного искусства нашлось место работам выдающихся белорусских художников: Н. Орды, </w:t>
      </w:r>
      <w:r w:rsidR="00590F0A" w:rsidRPr="00D80EF3">
        <w:rPr>
          <w:rFonts w:ascii="Times New Roman" w:hAnsi="Times New Roman" w:cs="Times New Roman"/>
          <w:sz w:val="28"/>
          <w:szCs w:val="28"/>
        </w:rPr>
        <w:br/>
      </w:r>
      <w:r w:rsidRPr="00D80EF3">
        <w:rPr>
          <w:rFonts w:ascii="Times New Roman" w:hAnsi="Times New Roman" w:cs="Times New Roman"/>
          <w:sz w:val="28"/>
          <w:szCs w:val="28"/>
        </w:rPr>
        <w:t>И.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 xml:space="preserve">Хруцкого, </w:t>
      </w:r>
      <w:r w:rsidR="00765DAF" w:rsidRPr="00D80EF3">
        <w:rPr>
          <w:rFonts w:ascii="Times New Roman" w:hAnsi="Times New Roman" w:cs="Times New Roman"/>
          <w:sz w:val="28"/>
          <w:szCs w:val="28"/>
        </w:rPr>
        <w:t xml:space="preserve">М. Савицкого, </w:t>
      </w:r>
      <w:r w:rsidRPr="00D80EF3">
        <w:rPr>
          <w:rFonts w:ascii="Times New Roman" w:hAnsi="Times New Roman" w:cs="Times New Roman"/>
          <w:sz w:val="28"/>
          <w:szCs w:val="28"/>
        </w:rPr>
        <w:t>В.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Бялыницкого-Бирули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, </w:t>
      </w:r>
      <w:r w:rsidR="00765DAF" w:rsidRPr="00D80EF3">
        <w:rPr>
          <w:rFonts w:ascii="Times New Roman" w:hAnsi="Times New Roman" w:cs="Times New Roman"/>
          <w:sz w:val="28"/>
          <w:szCs w:val="28"/>
        </w:rPr>
        <w:t>Я. </w:t>
      </w:r>
      <w:proofErr w:type="spellStart"/>
      <w:r w:rsidR="00765DAF" w:rsidRPr="00D80EF3">
        <w:rPr>
          <w:rFonts w:ascii="Times New Roman" w:hAnsi="Times New Roman" w:cs="Times New Roman"/>
          <w:sz w:val="28"/>
          <w:szCs w:val="28"/>
        </w:rPr>
        <w:t>Дроздовича</w:t>
      </w:r>
      <w:proofErr w:type="spellEnd"/>
      <w:r w:rsidR="00765DAF" w:rsidRPr="00D80EF3">
        <w:rPr>
          <w:rFonts w:ascii="Times New Roman" w:hAnsi="Times New Roman" w:cs="Times New Roman"/>
          <w:sz w:val="28"/>
          <w:szCs w:val="28"/>
        </w:rPr>
        <w:t xml:space="preserve">, </w:t>
      </w:r>
      <w:r w:rsidRPr="00D80EF3">
        <w:rPr>
          <w:rFonts w:ascii="Times New Roman" w:hAnsi="Times New Roman" w:cs="Times New Roman"/>
          <w:sz w:val="28"/>
          <w:szCs w:val="28"/>
        </w:rPr>
        <w:t>М.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r w:rsidRPr="00D80EF3">
        <w:rPr>
          <w:rFonts w:ascii="Times New Roman" w:hAnsi="Times New Roman" w:cs="Times New Roman"/>
          <w:sz w:val="28"/>
          <w:szCs w:val="28"/>
        </w:rPr>
        <w:t>Шагала, Л.</w:t>
      </w:r>
      <w:r w:rsidR="00765DAF" w:rsidRPr="00D80E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Щемелёва</w:t>
      </w:r>
      <w:proofErr w:type="spellEnd"/>
      <w:r w:rsidR="000D776C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D6A6E79" w14:textId="77777777" w:rsidR="007E59B5" w:rsidRPr="00D80EF3" w:rsidRDefault="007E59B5" w:rsidP="007E59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Национальным достоянием Беларуси являются знаменитые </w:t>
      </w:r>
      <w:r w:rsidRPr="00D80EF3">
        <w:rPr>
          <w:rFonts w:ascii="Times New Roman" w:hAnsi="Times New Roman" w:cs="Times New Roman"/>
          <w:i/>
          <w:sz w:val="28"/>
          <w:szCs w:val="28"/>
        </w:rPr>
        <w:t>слуцкие пояса</w:t>
      </w:r>
      <w:r w:rsidRPr="00D80EF3">
        <w:rPr>
          <w:rFonts w:ascii="Times New Roman" w:hAnsi="Times New Roman" w:cs="Times New Roman"/>
          <w:sz w:val="28"/>
          <w:szCs w:val="28"/>
        </w:rPr>
        <w:t xml:space="preserve">. Мировую известность приобрели пояса Слуцкой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персиарни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– мануфактуры Радзивиллов, открытой в 1750-е гг. Сегодня в Беларуси сохранились лишь единичные экземпляры и фрагменты поясов, изготовленных до середины XIX в. Уникальные традиции ткачества и изготовления поясов были возрождены на одном из крупнейших предприятий художественных промыслов Беларуси «Слуцкие пояса» в 2012–2013 гг.</w:t>
      </w:r>
    </w:p>
    <w:p w14:paraId="00A1B60F" w14:textId="251CD9C9" w:rsidR="00182551" w:rsidRPr="00D80EF3" w:rsidRDefault="00182551" w:rsidP="00460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0904138"/>
      <w:r w:rsidRPr="00D80EF3">
        <w:rPr>
          <w:rFonts w:ascii="Times New Roman" w:hAnsi="Times New Roman" w:cs="Times New Roman"/>
          <w:sz w:val="28"/>
          <w:szCs w:val="28"/>
        </w:rPr>
        <w:t xml:space="preserve">Замечательной традицией стало проведение музыкальных конкурсов и фестивалей в разных городах Беларуси. </w:t>
      </w:r>
      <w:bookmarkEnd w:id="3"/>
      <w:r w:rsidRPr="00D80EF3">
        <w:rPr>
          <w:rFonts w:ascii="Times New Roman" w:hAnsi="Times New Roman" w:cs="Times New Roman"/>
          <w:sz w:val="28"/>
          <w:szCs w:val="28"/>
        </w:rPr>
        <w:t>Более 40 таких проектов объединяют как профессионалов, так и любителей. Среди наиболее известных – Рождественский оперный форум, Международный фестиваль современной хореографии, Международный фестиваль народной музыки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Звiняць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цымбалы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гармонiк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».</w:t>
      </w:r>
    </w:p>
    <w:p w14:paraId="54B3A6FF" w14:textId="77777777" w:rsidR="00B02AA3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В Беларуси ежегодно проходят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>фестивали</w:t>
      </w:r>
      <w:r w:rsidRPr="00D80EF3">
        <w:rPr>
          <w:color w:val="111111"/>
          <w:sz w:val="28"/>
          <w:szCs w:val="28"/>
        </w:rPr>
        <w:t>, представляющие различные направления и жанры музыкального искусства:</w:t>
      </w:r>
      <w:r w:rsidR="00B02AA3" w:rsidRPr="00D80EF3">
        <w:rPr>
          <w:color w:val="111111"/>
          <w:sz w:val="28"/>
          <w:szCs w:val="28"/>
        </w:rPr>
        <w:t xml:space="preserve">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Белорусская музыкальная осень</w:t>
      </w:r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Минская весна</w:t>
      </w:r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Золотой шлягер</w:t>
      </w:r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 xml:space="preserve">Музы </w:t>
      </w:r>
      <w:proofErr w:type="spellStart"/>
      <w:r w:rsidRPr="00D80EF3">
        <w:rPr>
          <w:color w:val="111111"/>
          <w:sz w:val="28"/>
          <w:szCs w:val="28"/>
        </w:rPr>
        <w:t>Нясвіжа</w:t>
      </w:r>
      <w:proofErr w:type="spellEnd"/>
      <w:r w:rsidR="006173F2" w:rsidRPr="00D80EF3">
        <w:rPr>
          <w:color w:val="111111"/>
          <w:sz w:val="28"/>
          <w:szCs w:val="28"/>
        </w:rPr>
        <w:t>»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>Символом фестивального движения Беларуси стал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 xml:space="preserve">Международный фестиваль искусств </w:t>
      </w:r>
      <w:r w:rsidR="006173F2" w:rsidRPr="00D80EF3">
        <w:rPr>
          <w:rStyle w:val="a9"/>
          <w:b w:val="0"/>
          <w:i/>
          <w:color w:val="111111"/>
          <w:sz w:val="28"/>
          <w:szCs w:val="28"/>
        </w:rPr>
        <w:t>«</w:t>
      </w:r>
      <w:r w:rsidRPr="00D80EF3">
        <w:rPr>
          <w:rStyle w:val="a9"/>
          <w:b w:val="0"/>
          <w:i/>
          <w:color w:val="111111"/>
          <w:sz w:val="28"/>
          <w:szCs w:val="28"/>
        </w:rPr>
        <w:t>Славянский базар в Витебске</w:t>
      </w:r>
      <w:r w:rsidR="006173F2" w:rsidRPr="00D80EF3">
        <w:rPr>
          <w:rStyle w:val="a9"/>
          <w:b w:val="0"/>
          <w:i/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>, участие в котором принимают популярные артисты из разных стран мира.</w:t>
      </w:r>
    </w:p>
    <w:p w14:paraId="3CA62E86" w14:textId="77777777" w:rsidR="00F608EA" w:rsidRPr="00D80EF3" w:rsidRDefault="00F608EA" w:rsidP="00F608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D80EF3">
        <w:rPr>
          <w:rFonts w:ascii="Times New Roman" w:hAnsi="Times New Roman" w:cs="Times New Roman"/>
          <w:i/>
          <w:sz w:val="24"/>
        </w:rPr>
        <w:t>Справочно</w:t>
      </w:r>
      <w:proofErr w:type="spellEnd"/>
      <w:r w:rsidRPr="00D80EF3">
        <w:rPr>
          <w:rFonts w:ascii="Times New Roman" w:hAnsi="Times New Roman" w:cs="Times New Roman"/>
          <w:i/>
          <w:sz w:val="24"/>
        </w:rPr>
        <w:t>.</w:t>
      </w:r>
    </w:p>
    <w:p w14:paraId="4E539FDF" w14:textId="77777777" w:rsidR="00F608EA" w:rsidRPr="00D80EF3" w:rsidRDefault="00F608EA" w:rsidP="00F608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80EF3">
        <w:rPr>
          <w:rFonts w:ascii="Times New Roman" w:hAnsi="Times New Roman" w:cs="Times New Roman"/>
          <w:i/>
          <w:sz w:val="24"/>
        </w:rPr>
        <w:t xml:space="preserve">«Славянский базар в Витебске» – крупнейший в СНГ культурный форум. Международным фестивалем искусств он называется с 1995 года. Дело государственной важности получает действенную поддержку со стороны Президента и правительства нашей страны. Решением Международной федерации организаторов фестивалей «Славянский базар в Витебске» дважды – в 2000-м и 2004 годах – признан фестивалем года. В нем участвовали представители более 70 стран. </w:t>
      </w:r>
    </w:p>
    <w:p w14:paraId="67B4E664" w14:textId="77777777" w:rsidR="00F608EA" w:rsidRDefault="00F608EA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49FB8D5C" w14:textId="34B286B7" w:rsidR="00314E04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Постоянную прописку в разных городах страны получили престижные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rStyle w:val="a9"/>
          <w:b w:val="0"/>
          <w:i/>
          <w:color w:val="111111"/>
          <w:sz w:val="28"/>
          <w:szCs w:val="28"/>
        </w:rPr>
        <w:t>театральные фестивали</w:t>
      </w:r>
      <w:r w:rsidRPr="00D80EF3">
        <w:rPr>
          <w:color w:val="111111"/>
          <w:sz w:val="28"/>
          <w:szCs w:val="28"/>
        </w:rPr>
        <w:t>, на которые приезжают коллективы со всего мира. Среди самых известных форумов: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 xml:space="preserve">Международный театральный фестиваль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Белая вежа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(Брест)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Международный фестиваль театрального искусства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Панорама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Международный фестиваль студенческих театров </w:t>
      </w:r>
      <w:r w:rsidR="006173F2" w:rsidRPr="00D80EF3">
        <w:rPr>
          <w:color w:val="111111"/>
          <w:sz w:val="28"/>
          <w:szCs w:val="28"/>
        </w:rPr>
        <w:t>«</w:t>
      </w:r>
      <w:proofErr w:type="spellStart"/>
      <w:r w:rsidRPr="00D80EF3">
        <w:rPr>
          <w:color w:val="111111"/>
          <w:sz w:val="28"/>
          <w:szCs w:val="28"/>
        </w:rPr>
        <w:t>Тэатральны</w:t>
      </w:r>
      <w:proofErr w:type="spellEnd"/>
      <w:r w:rsidRPr="00D80EF3">
        <w:rPr>
          <w:color w:val="111111"/>
          <w:sz w:val="28"/>
          <w:szCs w:val="28"/>
        </w:rPr>
        <w:t xml:space="preserve"> </w:t>
      </w:r>
      <w:proofErr w:type="spellStart"/>
      <w:r w:rsidRPr="00D80EF3">
        <w:rPr>
          <w:color w:val="111111"/>
          <w:sz w:val="28"/>
          <w:szCs w:val="28"/>
        </w:rPr>
        <w:t>куфар</w:t>
      </w:r>
      <w:proofErr w:type="spellEnd"/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Международный молодежный театральный форум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M</w:t>
      </w:r>
      <w:r w:rsidR="00DE5B4B" w:rsidRPr="00D80EF3">
        <w:rPr>
          <w:color w:val="111111"/>
          <w:sz w:val="28"/>
          <w:szCs w:val="28"/>
        </w:rPr>
        <w:t>.</w:t>
      </w:r>
      <w:r w:rsidRPr="00D80EF3">
        <w:rPr>
          <w:color w:val="111111"/>
          <w:sz w:val="28"/>
          <w:szCs w:val="28"/>
        </w:rPr>
        <w:t>@</w:t>
      </w:r>
      <w:proofErr w:type="spellStart"/>
      <w:r w:rsidRPr="00D80EF3">
        <w:rPr>
          <w:color w:val="111111"/>
          <w:sz w:val="28"/>
          <w:szCs w:val="28"/>
        </w:rPr>
        <w:t>rt</w:t>
      </w:r>
      <w:proofErr w:type="spellEnd"/>
      <w:r w:rsidRPr="00D80EF3">
        <w:rPr>
          <w:color w:val="111111"/>
          <w:sz w:val="28"/>
          <w:szCs w:val="28"/>
        </w:rPr>
        <w:t>.</w:t>
      </w:r>
      <w:r w:rsidR="00B02AA3" w:rsidRPr="00D80EF3">
        <w:rPr>
          <w:color w:val="111111"/>
          <w:sz w:val="28"/>
          <w:szCs w:val="28"/>
        </w:rPr>
        <w:t xml:space="preserve"> </w:t>
      </w:r>
      <w:r w:rsidR="006173F2" w:rsidRPr="00D80EF3">
        <w:rPr>
          <w:color w:val="111111"/>
          <w:sz w:val="28"/>
          <w:szCs w:val="28"/>
        </w:rPr>
        <w:t>К</w:t>
      </w:r>
      <w:r w:rsidRPr="00D80EF3">
        <w:rPr>
          <w:color w:val="111111"/>
          <w:sz w:val="28"/>
          <w:szCs w:val="28"/>
        </w:rPr>
        <w:t>онтакт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(Могилев)</w:t>
      </w:r>
      <w:r w:rsidR="00B02AA3" w:rsidRPr="00D80EF3">
        <w:rPr>
          <w:color w:val="111111"/>
          <w:sz w:val="28"/>
          <w:szCs w:val="28"/>
        </w:rPr>
        <w:t xml:space="preserve">, </w:t>
      </w:r>
      <w:hyperlink r:id="rId11" w:history="1">
        <w:r w:rsidRPr="00D80EF3">
          <w:rPr>
            <w:rStyle w:val="a7"/>
            <w:color w:val="auto"/>
            <w:sz w:val="28"/>
            <w:szCs w:val="28"/>
            <w:u w:val="none"/>
          </w:rPr>
          <w:t xml:space="preserve">Международный форум театрального искусства </w:t>
        </w:r>
        <w:r w:rsidR="006173F2" w:rsidRPr="00D80EF3">
          <w:rPr>
            <w:rStyle w:val="a7"/>
            <w:color w:val="auto"/>
            <w:sz w:val="28"/>
            <w:szCs w:val="28"/>
            <w:u w:val="none"/>
          </w:rPr>
          <w:t>«</w:t>
        </w:r>
        <w:r w:rsidRPr="00D80EF3">
          <w:rPr>
            <w:rStyle w:val="a7"/>
            <w:color w:val="auto"/>
            <w:sz w:val="28"/>
            <w:szCs w:val="28"/>
            <w:u w:val="none"/>
          </w:rPr>
          <w:t>ТЕАРТ</w:t>
        </w:r>
        <w:r w:rsidR="006173F2" w:rsidRPr="00D80EF3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="00B02AA3" w:rsidRPr="00D80EF3">
        <w:rPr>
          <w:rStyle w:val="a7"/>
          <w:color w:val="auto"/>
          <w:sz w:val="28"/>
          <w:szCs w:val="28"/>
          <w:u w:val="none"/>
        </w:rPr>
        <w:t xml:space="preserve"> </w:t>
      </w:r>
      <w:r w:rsidRPr="00D80EF3">
        <w:rPr>
          <w:color w:val="111111"/>
          <w:sz w:val="28"/>
          <w:szCs w:val="28"/>
        </w:rPr>
        <w:t>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>Белорусский международный фестиваль театров кукол (Минск)</w:t>
      </w:r>
      <w:r w:rsidR="00B02AA3" w:rsidRPr="00D80EF3">
        <w:rPr>
          <w:color w:val="111111"/>
          <w:sz w:val="28"/>
          <w:szCs w:val="28"/>
        </w:rPr>
        <w:t xml:space="preserve">, </w:t>
      </w:r>
      <w:r w:rsidRPr="00D80EF3">
        <w:rPr>
          <w:color w:val="111111"/>
          <w:sz w:val="28"/>
          <w:szCs w:val="28"/>
        </w:rPr>
        <w:t xml:space="preserve">В рамках Международного фестиваля искусств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Славянский базар в Витебске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 xml:space="preserve"> проходит полюбившаяся публике программа </w:t>
      </w:r>
      <w:r w:rsidR="006173F2" w:rsidRPr="00D80EF3">
        <w:rPr>
          <w:color w:val="111111"/>
          <w:sz w:val="28"/>
          <w:szCs w:val="28"/>
        </w:rPr>
        <w:t>«</w:t>
      </w:r>
      <w:r w:rsidRPr="00D80EF3">
        <w:rPr>
          <w:color w:val="111111"/>
          <w:sz w:val="28"/>
          <w:szCs w:val="28"/>
        </w:rPr>
        <w:t>Театральные встречи</w:t>
      </w:r>
      <w:r w:rsidR="006173F2" w:rsidRPr="00D80EF3">
        <w:rPr>
          <w:color w:val="111111"/>
          <w:sz w:val="28"/>
          <w:szCs w:val="28"/>
        </w:rPr>
        <w:t>»</w:t>
      </w:r>
      <w:r w:rsidRPr="00D80EF3">
        <w:rPr>
          <w:color w:val="111111"/>
          <w:sz w:val="28"/>
          <w:szCs w:val="28"/>
        </w:rPr>
        <w:t>.</w:t>
      </w:r>
    </w:p>
    <w:p w14:paraId="31527953" w14:textId="77777777" w:rsidR="00D709A3" w:rsidRPr="00D80EF3" w:rsidRDefault="00D709A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rStyle w:val="a9"/>
          <w:b w:val="0"/>
          <w:i/>
          <w:color w:val="111111"/>
          <w:sz w:val="28"/>
          <w:szCs w:val="28"/>
        </w:rPr>
        <w:t>Современное белорусское кино</w:t>
      </w:r>
      <w:r w:rsidRPr="00D80EF3">
        <w:rPr>
          <w:rStyle w:val="a9"/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 xml:space="preserve">продолжает традиции предыдущих поколений, ищет новые пути развития. Отечественные фильмы завоевывают </w:t>
      </w:r>
      <w:r w:rsidRPr="00D80EF3">
        <w:rPr>
          <w:color w:val="111111"/>
          <w:sz w:val="28"/>
          <w:szCs w:val="28"/>
        </w:rPr>
        <w:lastRenderedPageBreak/>
        <w:t>награды престижных кинофестивалей мира. Драма «</w:t>
      </w:r>
      <w:r w:rsidRPr="00D80EF3">
        <w:rPr>
          <w:rStyle w:val="a9"/>
          <w:b w:val="0"/>
          <w:i/>
          <w:color w:val="111111"/>
          <w:sz w:val="28"/>
          <w:szCs w:val="28"/>
        </w:rPr>
        <w:t>В тумане</w:t>
      </w:r>
      <w:r w:rsidRPr="00D80EF3">
        <w:rPr>
          <w:rStyle w:val="a9"/>
          <w:color w:val="111111"/>
          <w:sz w:val="28"/>
          <w:szCs w:val="28"/>
        </w:rPr>
        <w:t xml:space="preserve">» </w:t>
      </w:r>
      <w:r w:rsidRPr="00D80EF3">
        <w:rPr>
          <w:color w:val="111111"/>
          <w:sz w:val="28"/>
          <w:szCs w:val="28"/>
        </w:rPr>
        <w:t xml:space="preserve">(режиссер </w:t>
      </w:r>
      <w:r w:rsidRPr="00D80EF3">
        <w:rPr>
          <w:rStyle w:val="a9"/>
          <w:b w:val="0"/>
          <w:i/>
          <w:color w:val="111111"/>
          <w:sz w:val="28"/>
          <w:szCs w:val="28"/>
        </w:rPr>
        <w:t>Сергей Лозница</w:t>
      </w:r>
      <w:r w:rsidRPr="00D80EF3">
        <w:rPr>
          <w:color w:val="111111"/>
          <w:sz w:val="28"/>
          <w:szCs w:val="28"/>
        </w:rPr>
        <w:t xml:space="preserve">), снятая международной группой по повести </w:t>
      </w:r>
      <w:hyperlink r:id="rId12" w:history="1">
        <w:r w:rsidRPr="00D80EF3">
          <w:rPr>
            <w:rStyle w:val="a7"/>
            <w:bCs/>
            <w:i/>
            <w:color w:val="auto"/>
            <w:sz w:val="28"/>
            <w:szCs w:val="28"/>
            <w:u w:val="none"/>
          </w:rPr>
          <w:t>Василя Быкова</w:t>
        </w:r>
      </w:hyperlink>
      <w:r w:rsidRPr="00D80EF3">
        <w:rPr>
          <w:color w:val="111111"/>
          <w:sz w:val="28"/>
          <w:szCs w:val="28"/>
        </w:rPr>
        <w:t xml:space="preserve">, на 65-м Каннском кинофестивале в 2012 г. удостоена специального приза жюри Международной федерации кинопрессы </w:t>
      </w:r>
      <w:r w:rsidRPr="00D80EF3">
        <w:rPr>
          <w:rStyle w:val="a9"/>
          <w:b w:val="0"/>
          <w:color w:val="111111"/>
          <w:sz w:val="28"/>
          <w:szCs w:val="28"/>
        </w:rPr>
        <w:t>FIPRESCI</w:t>
      </w:r>
      <w:r w:rsidRPr="00D80EF3">
        <w:rPr>
          <w:color w:val="111111"/>
          <w:sz w:val="28"/>
          <w:szCs w:val="28"/>
        </w:rPr>
        <w:t>.</w:t>
      </w:r>
    </w:p>
    <w:p w14:paraId="1F9927EF" w14:textId="77777777" w:rsidR="00E03DD3" w:rsidRPr="00D80EF3" w:rsidRDefault="00E03DD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Справочно.</w:t>
      </w:r>
    </w:p>
    <w:p w14:paraId="440544C3" w14:textId="473A3893" w:rsidR="00D709A3" w:rsidRPr="00D80EF3" w:rsidRDefault="00D709A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В Беларуси осуществляется</w:t>
      </w:r>
      <w:r w:rsidR="00831D2E" w:rsidRPr="00D80EF3">
        <w:rPr>
          <w:i/>
          <w:color w:val="111111"/>
          <w:szCs w:val="22"/>
        </w:rPr>
        <w:t xml:space="preserve"> </w:t>
      </w:r>
      <w:r w:rsidRPr="00D80EF3">
        <w:rPr>
          <w:rStyle w:val="a9"/>
          <w:b w:val="0"/>
          <w:i/>
          <w:color w:val="111111"/>
          <w:szCs w:val="22"/>
        </w:rPr>
        <w:t>много совместных проектов</w:t>
      </w:r>
      <w:r w:rsidR="00831D2E" w:rsidRPr="00D80EF3">
        <w:rPr>
          <w:rStyle w:val="a9"/>
          <w:i/>
          <w:color w:val="111111"/>
          <w:szCs w:val="22"/>
        </w:rPr>
        <w:t xml:space="preserve"> </w:t>
      </w:r>
      <w:r w:rsidRPr="00D80EF3">
        <w:rPr>
          <w:i/>
          <w:color w:val="111111"/>
          <w:szCs w:val="22"/>
        </w:rPr>
        <w:t>с кинематографистами стран мира. На «Беларусьфильме» снимали фильмы Никита Михалков, Петр и Валерий Тодоровские, Дмитрий Астрахан, Александр Сокуров.</w:t>
      </w:r>
    </w:p>
    <w:p w14:paraId="192BBDFD" w14:textId="403E647A" w:rsidR="00D709A3" w:rsidRPr="00D80EF3" w:rsidRDefault="00D709A3" w:rsidP="00D709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rStyle w:val="a9"/>
          <w:b w:val="0"/>
          <w:i/>
          <w:color w:val="111111"/>
          <w:sz w:val="28"/>
          <w:szCs w:val="28"/>
        </w:rPr>
        <w:t>В Беларуси проходят крупные кинофестивали:</w:t>
      </w:r>
      <w:r w:rsidRPr="00D80EF3">
        <w:rPr>
          <w:rStyle w:val="a9"/>
          <w:color w:val="111111"/>
          <w:sz w:val="28"/>
          <w:szCs w:val="28"/>
        </w:rPr>
        <w:t xml:space="preserve"> </w:t>
      </w:r>
      <w:hyperlink r:id="rId13" w:history="1">
        <w:r w:rsidRPr="00D80EF3">
          <w:rPr>
            <w:rStyle w:val="a9"/>
            <w:b w:val="0"/>
            <w:i/>
            <w:sz w:val="28"/>
            <w:szCs w:val="28"/>
          </w:rPr>
          <w:t>Минский международный кинофестиваль «</w:t>
        </w:r>
        <w:proofErr w:type="spellStart"/>
        <w:r w:rsidRPr="00D80EF3">
          <w:rPr>
            <w:rStyle w:val="a9"/>
            <w:b w:val="0"/>
            <w:i/>
            <w:sz w:val="28"/>
            <w:szCs w:val="28"/>
          </w:rPr>
          <w:t>Лiстапад</w:t>
        </w:r>
        <w:proofErr w:type="spellEnd"/>
        <w:r w:rsidRPr="00D80EF3">
          <w:rPr>
            <w:rStyle w:val="a9"/>
            <w:b w:val="0"/>
            <w:i/>
            <w:sz w:val="28"/>
            <w:szCs w:val="28"/>
          </w:rPr>
          <w:t>»</w:t>
        </w:r>
      </w:hyperlink>
      <w:r w:rsidRPr="00D80EF3">
        <w:rPr>
          <w:rStyle w:val="a9"/>
          <w:color w:val="0057DA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и конкурс фильмов для детской и юношеской аудитории «</w:t>
      </w:r>
      <w:proofErr w:type="spellStart"/>
      <w:r w:rsidRPr="00D80EF3">
        <w:rPr>
          <w:color w:val="111111"/>
          <w:sz w:val="28"/>
          <w:szCs w:val="28"/>
        </w:rPr>
        <w:t>Лiстападзiк</w:t>
      </w:r>
      <w:proofErr w:type="spellEnd"/>
      <w:r w:rsidRPr="00D80EF3">
        <w:rPr>
          <w:color w:val="111111"/>
          <w:sz w:val="28"/>
          <w:szCs w:val="28"/>
        </w:rPr>
        <w:t>» (Минск), Республиканский фестиваль белорусских фильмов (Брест), Международный фестиваль анимационных фильмов «</w:t>
      </w:r>
      <w:proofErr w:type="spellStart"/>
      <w:r w:rsidRPr="00D80EF3">
        <w:rPr>
          <w:color w:val="111111"/>
          <w:sz w:val="28"/>
          <w:szCs w:val="28"/>
        </w:rPr>
        <w:t>Анимаевка</w:t>
      </w:r>
      <w:proofErr w:type="spellEnd"/>
      <w:r w:rsidRPr="00D80EF3">
        <w:rPr>
          <w:color w:val="111111"/>
          <w:sz w:val="28"/>
          <w:szCs w:val="28"/>
        </w:rPr>
        <w:t>» (Могилев).</w:t>
      </w:r>
    </w:p>
    <w:p w14:paraId="2313D828" w14:textId="5EFE9513" w:rsidR="00DF3CB5" w:rsidRPr="00D80EF3" w:rsidRDefault="00DF3CB5" w:rsidP="008A7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905191"/>
      <w:r w:rsidRPr="00D80EF3">
        <w:rPr>
          <w:rFonts w:ascii="Times New Roman" w:hAnsi="Times New Roman" w:cs="Times New Roman"/>
          <w:sz w:val="28"/>
          <w:szCs w:val="28"/>
        </w:rPr>
        <w:t>Минский международный кинофестиваль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Лістапад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– ежегодный кинофестиваль, который проводится в ноябре в Минске с 1994 г. Фестиваль является не только площадкой для просмотра фильмов, но и образовательной платформой: в рамках фестиваля проводятся мастер-классы, дискуссии, выставки и творческие встречи. В отдельном конкурсе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Лістападзік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представлены полнометражные игровые и анимационные фильмы для детей и молод</w:t>
      </w:r>
      <w:r w:rsidR="0009393C" w:rsidRPr="00D80EF3">
        <w:rPr>
          <w:rFonts w:ascii="Times New Roman" w:hAnsi="Times New Roman" w:cs="Times New Roman"/>
          <w:sz w:val="28"/>
          <w:szCs w:val="28"/>
        </w:rPr>
        <w:t>е</w:t>
      </w:r>
      <w:r w:rsidRPr="00D80EF3">
        <w:rPr>
          <w:rFonts w:ascii="Times New Roman" w:hAnsi="Times New Roman" w:cs="Times New Roman"/>
          <w:sz w:val="28"/>
          <w:szCs w:val="28"/>
        </w:rPr>
        <w:t>жи.</w:t>
      </w:r>
    </w:p>
    <w:p w14:paraId="67A9E652" w14:textId="5419A70F" w:rsidR="008A7BDF" w:rsidRPr="00D80EF3" w:rsidRDefault="008A7BDF" w:rsidP="008A7B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80EF3">
        <w:rPr>
          <w:rFonts w:ascii="Times New Roman" w:hAnsi="Times New Roman" w:cs="Times New Roman"/>
          <w:i/>
          <w:spacing w:val="-2"/>
          <w:sz w:val="24"/>
          <w:szCs w:val="24"/>
        </w:rPr>
        <w:t>Справочно.</w:t>
      </w:r>
    </w:p>
    <w:p w14:paraId="3D1F74E3" w14:textId="3F6C3FB1" w:rsidR="006615D0" w:rsidRPr="00D80EF3" w:rsidRDefault="008A7BDF" w:rsidP="008A7BD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r w:rsidRPr="00D80EF3">
        <w:rPr>
          <w:i/>
          <w:spacing w:val="-2"/>
        </w:rPr>
        <w:t>В 2022 году рекордное количество заявок</w:t>
      </w:r>
      <w:r w:rsidR="006E02FB" w:rsidRPr="00D80EF3">
        <w:rPr>
          <w:i/>
          <w:spacing w:val="-2"/>
        </w:rPr>
        <w:t xml:space="preserve"> –</w:t>
      </w:r>
      <w:r w:rsidRPr="00D80EF3">
        <w:rPr>
          <w:i/>
          <w:spacing w:val="-2"/>
        </w:rPr>
        <w:t xml:space="preserve"> 1 360 </w:t>
      </w:r>
      <w:r w:rsidR="006E02FB" w:rsidRPr="00D80EF3">
        <w:rPr>
          <w:i/>
          <w:spacing w:val="-2"/>
        </w:rPr>
        <w:t>– подали</w:t>
      </w:r>
      <w:r w:rsidRPr="00D80EF3">
        <w:rPr>
          <w:i/>
          <w:spacing w:val="-2"/>
        </w:rPr>
        <w:t xml:space="preserve"> 89 стран. Это и Россия, Индия, Китай, США, некоторые европейские государства. Самое большое количество заявок подал Иран, более 100 заявок. </w:t>
      </w:r>
    </w:p>
    <w:p w14:paraId="772AD72B" w14:textId="79CF8DB2" w:rsidR="008A7BDF" w:rsidRPr="00D80EF3" w:rsidRDefault="006615D0" w:rsidP="008A7BD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r w:rsidRPr="00D80EF3">
        <w:rPr>
          <w:i/>
          <w:spacing w:val="-2"/>
        </w:rPr>
        <w:t>Слоган фестиваля «Истинные ценности». Это тем</w:t>
      </w:r>
      <w:r w:rsidR="006E02FB" w:rsidRPr="00D80EF3">
        <w:rPr>
          <w:i/>
          <w:spacing w:val="-2"/>
        </w:rPr>
        <w:t>ы</w:t>
      </w:r>
      <w:r w:rsidRPr="00D80EF3">
        <w:rPr>
          <w:i/>
          <w:spacing w:val="-2"/>
        </w:rPr>
        <w:t xml:space="preserve"> семьи, родины, взаимоотношений людей, добра, мира. </w:t>
      </w:r>
    </w:p>
    <w:p w14:paraId="5E95AC08" w14:textId="1DDFEC95" w:rsidR="006615D0" w:rsidRPr="00D80EF3" w:rsidRDefault="00000000" w:rsidP="008A7BD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hyperlink r:id="rId14" w:history="1">
        <w:r w:rsidR="006615D0" w:rsidRPr="00D80EF3">
          <w:rPr>
            <w:rStyle w:val="a7"/>
            <w:i/>
            <w:spacing w:val="-2"/>
            <w:u w:val="none"/>
          </w:rPr>
          <w:t>https://ctv.by/prishli-zayavki-iz-89-stran-kak-proydet-kinofestival-listapad-v-2022-godu</w:t>
        </w:r>
      </w:hyperlink>
    </w:p>
    <w:p w14:paraId="1ADA254B" w14:textId="40438D48" w:rsidR="005C2BFF" w:rsidRPr="00D80EF3" w:rsidRDefault="00993AD4" w:rsidP="005C09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r w:rsidRPr="00D80EF3">
        <w:rPr>
          <w:i/>
          <w:spacing w:val="-2"/>
        </w:rPr>
        <w:t xml:space="preserve">В </w:t>
      </w:r>
      <w:r w:rsidR="006E02FB" w:rsidRPr="00D80EF3">
        <w:rPr>
          <w:i/>
          <w:spacing w:val="-2"/>
        </w:rPr>
        <w:t>2023</w:t>
      </w:r>
      <w:r w:rsidRPr="00D80EF3">
        <w:rPr>
          <w:i/>
          <w:spacing w:val="-2"/>
        </w:rPr>
        <w:t xml:space="preserve"> году на церемониях открытия и закрытия «</w:t>
      </w:r>
      <w:proofErr w:type="spellStart"/>
      <w:r w:rsidRPr="00D80EF3">
        <w:rPr>
          <w:i/>
          <w:spacing w:val="-2"/>
        </w:rPr>
        <w:t>Лістапада</w:t>
      </w:r>
      <w:proofErr w:type="spellEnd"/>
      <w:r w:rsidRPr="00D80EF3">
        <w:rPr>
          <w:i/>
          <w:spacing w:val="-2"/>
        </w:rPr>
        <w:t>» впервые прозвучит новая песня Белорусского государственного ансамбля «Песняры», посвященная фестивалю. Она называется «Золото «</w:t>
      </w:r>
      <w:proofErr w:type="spellStart"/>
      <w:r w:rsidRPr="00D80EF3">
        <w:rPr>
          <w:i/>
          <w:spacing w:val="-2"/>
        </w:rPr>
        <w:t>Лістапада</w:t>
      </w:r>
      <w:proofErr w:type="spellEnd"/>
      <w:r w:rsidRPr="00D80EF3">
        <w:rPr>
          <w:i/>
          <w:spacing w:val="-2"/>
        </w:rPr>
        <w:t>»</w:t>
      </w:r>
      <w:r w:rsidR="006E02FB" w:rsidRPr="00D80EF3">
        <w:rPr>
          <w:i/>
          <w:spacing w:val="-2"/>
        </w:rPr>
        <w:t>.</w:t>
      </w:r>
      <w:r w:rsidRPr="00D80EF3">
        <w:rPr>
          <w:i/>
          <w:spacing w:val="-2"/>
        </w:rPr>
        <w:t xml:space="preserve"> Идея принадлежит режиссеру Владиславе </w:t>
      </w:r>
      <w:proofErr w:type="spellStart"/>
      <w:r w:rsidRPr="00D80EF3">
        <w:rPr>
          <w:i/>
          <w:spacing w:val="-2"/>
        </w:rPr>
        <w:t>Артюковской</w:t>
      </w:r>
      <w:proofErr w:type="spellEnd"/>
      <w:r w:rsidRPr="00D80EF3">
        <w:rPr>
          <w:i/>
          <w:spacing w:val="-2"/>
        </w:rPr>
        <w:t xml:space="preserve">, музыка Романа Козырев, а слова Анны </w:t>
      </w:r>
      <w:proofErr w:type="spellStart"/>
      <w:r w:rsidRPr="00D80EF3">
        <w:rPr>
          <w:i/>
          <w:spacing w:val="-2"/>
        </w:rPr>
        <w:t>Селук</w:t>
      </w:r>
      <w:proofErr w:type="spellEnd"/>
      <w:r w:rsidRPr="00D80EF3">
        <w:rPr>
          <w:i/>
          <w:spacing w:val="-2"/>
        </w:rPr>
        <w:t xml:space="preserve">. </w:t>
      </w:r>
    </w:p>
    <w:p w14:paraId="49BB2038" w14:textId="2E90F5B7" w:rsidR="005C2BFF" w:rsidRPr="00D80EF3" w:rsidRDefault="00000000" w:rsidP="005C09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2"/>
        </w:rPr>
      </w:pPr>
      <w:hyperlink r:id="rId15" w:history="1">
        <w:r w:rsidR="005C2BFF" w:rsidRPr="00D80EF3">
          <w:rPr>
            <w:rStyle w:val="a7"/>
            <w:i/>
            <w:spacing w:val="-2"/>
            <w:u w:val="none"/>
          </w:rPr>
          <w:t>https://www.sb.by/articles/luchshee-kino-oseni.html</w:t>
        </w:r>
      </w:hyperlink>
    </w:p>
    <w:p w14:paraId="0A2F45AD" w14:textId="1BD70389" w:rsidR="00C2488E" w:rsidRPr="00D80EF3" w:rsidRDefault="006E02FB" w:rsidP="005C0935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</w:pPr>
      <w:r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На к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онкурс</w:t>
      </w:r>
      <w:r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е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 xml:space="preserve"> фильмов для детской и юношеской аудитории «</w:t>
      </w:r>
      <w:proofErr w:type="spellStart"/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Лістападзік</w:t>
      </w:r>
      <w:proofErr w:type="spellEnd"/>
      <w:r w:rsidR="00C2488E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»</w:t>
      </w:r>
      <w:r w:rsidR="00DE5B4B"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 xml:space="preserve"> </w:t>
      </w:r>
      <w:r w:rsidRPr="00D80EF3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eastAsia="ru-RU"/>
        </w:rPr>
        <w:t>в 2022 году</w:t>
      </w:r>
      <w:r w:rsidR="005C0935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</w:t>
      </w:r>
      <w:r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>п</w:t>
      </w:r>
      <w:r w:rsidR="005C0935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>оказали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9</w:t>
      </w:r>
      <w:r w:rsidR="005C0935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 </w:t>
      </w:r>
      <w:r w:rsidR="00C2488E" w:rsidRPr="00D80EF3">
        <w:rPr>
          <w:rFonts w:ascii="Times New Roman" w:eastAsia="Times New Roman" w:hAnsi="Times New Roman" w:cs="Times New Roman"/>
          <w:i/>
          <w:color w:val="auto"/>
          <w:spacing w:val="-2"/>
          <w:sz w:val="24"/>
          <w:szCs w:val="24"/>
          <w:lang w:eastAsia="ru-RU"/>
        </w:rPr>
        <w:t xml:space="preserve">картин, в том числе одну белорусскую. Это семейное кино от Андрея Кудиненко под названием «Десять жизней Медведя» с Евгением Сидихиным в главной роли. </w:t>
      </w:r>
    </w:p>
    <w:p w14:paraId="6C97C384" w14:textId="6E1383B7" w:rsidR="005C0935" w:rsidRPr="00D80EF3" w:rsidRDefault="00000000" w:rsidP="005C0935">
      <w:pPr>
        <w:spacing w:after="0" w:line="240" w:lineRule="auto"/>
        <w:ind w:firstLine="709"/>
        <w:rPr>
          <w:rFonts w:ascii="Times New Roman" w:hAnsi="Times New Roman" w:cs="Times New Roman"/>
          <w:i/>
          <w:spacing w:val="-2"/>
          <w:sz w:val="24"/>
          <w:szCs w:val="24"/>
          <w:lang w:eastAsia="ru-RU"/>
        </w:rPr>
      </w:pPr>
      <w:hyperlink r:id="rId16" w:history="1">
        <w:r w:rsidR="005C0935" w:rsidRPr="00D80EF3">
          <w:rPr>
            <w:rStyle w:val="a7"/>
            <w:rFonts w:ascii="Times New Roman" w:hAnsi="Times New Roman" w:cs="Times New Roman"/>
            <w:i/>
            <w:spacing w:val="-2"/>
            <w:sz w:val="24"/>
            <w:szCs w:val="24"/>
            <w:u w:val="none"/>
            <w:lang w:eastAsia="ru-RU"/>
          </w:rPr>
          <w:t>https://www.sb.by/articles/luchshee-kino-oseni.html</w:t>
        </w:r>
      </w:hyperlink>
    </w:p>
    <w:bookmarkEnd w:id="4"/>
    <w:p w14:paraId="0D91238C" w14:textId="77777777" w:rsidR="000D776C" w:rsidRDefault="000D776C" w:rsidP="00A95D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14:paraId="18600702" w14:textId="77777777" w:rsidR="00113BB3" w:rsidRPr="00D80EF3" w:rsidRDefault="00113BB3" w:rsidP="00113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За годы работы белорусскими кинематографистами создано 463 художественных фильма, 145 телевизионных художественных телесериалов и фильмов, 1250 документальных фильмов, 226 анимационных фильмов, 881 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кинолетописный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 xml:space="preserve"> сюжет.</w:t>
      </w:r>
    </w:p>
    <w:p w14:paraId="36F99A6A" w14:textId="77777777" w:rsidR="00113BB3" w:rsidRPr="00D80EF3" w:rsidRDefault="00113BB3" w:rsidP="00113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Практически 100-летняя история белорусского кино, создание ярких и значимых кинолент стали возможны только благодаря государственной поддержке кинематографии.</w:t>
      </w:r>
    </w:p>
    <w:p w14:paraId="0BBC3CE1" w14:textId="77777777" w:rsidR="004B0247" w:rsidRPr="00D80EF3" w:rsidRDefault="004B0247" w:rsidP="0067052E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14:paraId="60C99A4C" w14:textId="69EA1D26" w:rsidR="003D52EA" w:rsidRPr="00D80EF3" w:rsidRDefault="00000000" w:rsidP="0067052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hyperlink r:id="rId17" w:history="1">
        <w:r w:rsidR="00314E04" w:rsidRPr="00D80EF3">
          <w:rPr>
            <w:rStyle w:val="a9"/>
            <w:b w:val="0"/>
            <w:i/>
            <w:sz w:val="28"/>
            <w:szCs w:val="28"/>
          </w:rPr>
          <w:t>Национальная библиотека Республики Беларусь</w:t>
        </w:r>
      </w:hyperlink>
      <w:r w:rsidR="00B02AA3" w:rsidRPr="00D80EF3">
        <w:rPr>
          <w:rStyle w:val="a9"/>
          <w:b w:val="0"/>
          <w:i/>
          <w:sz w:val="28"/>
          <w:szCs w:val="28"/>
        </w:rPr>
        <w:t xml:space="preserve"> </w:t>
      </w:r>
      <w:r w:rsidR="00314E04" w:rsidRPr="00D80EF3">
        <w:rPr>
          <w:color w:val="111111"/>
          <w:sz w:val="28"/>
          <w:szCs w:val="28"/>
        </w:rPr>
        <w:t>в Минске обладает самым большим собранием печатных изданий в стране, а также правом получения обязательного экземпляра. Здесь собрано</w:t>
      </w:r>
      <w:r w:rsidR="00B02AA3" w:rsidRPr="00D80EF3">
        <w:rPr>
          <w:color w:val="111111"/>
          <w:sz w:val="28"/>
          <w:szCs w:val="28"/>
        </w:rPr>
        <w:t xml:space="preserve"> </w:t>
      </w:r>
      <w:r w:rsidR="00314E04" w:rsidRPr="00D80EF3">
        <w:rPr>
          <w:rStyle w:val="a9"/>
          <w:b w:val="0"/>
          <w:color w:val="111111"/>
          <w:sz w:val="28"/>
          <w:szCs w:val="28"/>
        </w:rPr>
        <w:t xml:space="preserve">самое большое за </w:t>
      </w:r>
      <w:r w:rsidR="00314E04" w:rsidRPr="00D80EF3">
        <w:rPr>
          <w:rStyle w:val="a9"/>
          <w:b w:val="0"/>
          <w:color w:val="111111"/>
          <w:sz w:val="28"/>
          <w:szCs w:val="28"/>
        </w:rPr>
        <w:lastRenderedPageBreak/>
        <w:t>пределами России собрание книг на русском языке</w:t>
      </w:r>
      <w:r w:rsidR="00314E04" w:rsidRPr="00D80EF3">
        <w:rPr>
          <w:b/>
          <w:color w:val="111111"/>
          <w:sz w:val="28"/>
          <w:szCs w:val="28"/>
        </w:rPr>
        <w:t xml:space="preserve">. </w:t>
      </w:r>
      <w:r w:rsidR="003D52EA" w:rsidRPr="00D80EF3">
        <w:rPr>
          <w:color w:val="111111"/>
          <w:sz w:val="28"/>
          <w:szCs w:val="28"/>
        </w:rPr>
        <w:t>Литература</w:t>
      </w:r>
      <w:r w:rsidR="003D52EA" w:rsidRPr="00D80EF3">
        <w:rPr>
          <w:b/>
          <w:color w:val="111111"/>
          <w:sz w:val="28"/>
          <w:szCs w:val="28"/>
        </w:rPr>
        <w:t xml:space="preserve"> </w:t>
      </w:r>
      <w:r w:rsidR="003D52EA" w:rsidRPr="00D80EF3">
        <w:rPr>
          <w:color w:val="111111"/>
          <w:sz w:val="28"/>
          <w:szCs w:val="28"/>
        </w:rPr>
        <w:t xml:space="preserve">столетиями играла важную роль в культуре Беларуси. </w:t>
      </w:r>
    </w:p>
    <w:p w14:paraId="59F52DCA" w14:textId="77777777" w:rsidR="0067052E" w:rsidRPr="00D80EF3" w:rsidRDefault="0067052E" w:rsidP="00BE59E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Справочно.</w:t>
      </w:r>
    </w:p>
    <w:p w14:paraId="6ED1FCF1" w14:textId="701664CA" w:rsidR="00314E04" w:rsidRPr="00D80EF3" w:rsidRDefault="00314E04" w:rsidP="00BE59E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Cs w:val="22"/>
        </w:rPr>
      </w:pPr>
      <w:r w:rsidRPr="00D80EF3">
        <w:rPr>
          <w:i/>
          <w:color w:val="111111"/>
          <w:szCs w:val="22"/>
        </w:rPr>
        <w:t>В 2006 году открыто новое здание Национальной библиотеки, имеющее уникальное архитектурное решение – предмет национальной гордости белорусов.</w:t>
      </w:r>
    </w:p>
    <w:p w14:paraId="08E19201" w14:textId="254F83A3" w:rsidR="00314E04" w:rsidRPr="00D80EF3" w:rsidRDefault="00314E04" w:rsidP="00460B0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>Ежегодно в Беларуси проводится</w:t>
      </w:r>
      <w:r w:rsidR="00B02AA3" w:rsidRPr="00D80EF3">
        <w:rPr>
          <w:color w:val="111111"/>
          <w:sz w:val="28"/>
          <w:szCs w:val="28"/>
        </w:rPr>
        <w:t xml:space="preserve"> </w:t>
      </w:r>
      <w:hyperlink r:id="rId18" w:history="1">
        <w:r w:rsidRPr="00D80EF3">
          <w:rPr>
            <w:rStyle w:val="a7"/>
            <w:bCs/>
            <w:i/>
            <w:color w:val="auto"/>
            <w:sz w:val="28"/>
            <w:szCs w:val="28"/>
            <w:u w:val="none"/>
          </w:rPr>
          <w:t>День белорусской письменности</w:t>
        </w:r>
      </w:hyperlink>
      <w:r w:rsidRPr="00D80EF3">
        <w:rPr>
          <w:color w:val="111111"/>
          <w:sz w:val="28"/>
          <w:szCs w:val="28"/>
        </w:rPr>
        <w:t>. Концепция праздника предусматривает</w:t>
      </w:r>
      <w:r w:rsidR="00B02AA3" w:rsidRPr="00D80EF3">
        <w:rPr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>отражение исторического пути письменности и печати в Беларуси, а также развитие белорусской литературы и культуры на современном этапе.</w:t>
      </w:r>
    </w:p>
    <w:p w14:paraId="0B7BB306" w14:textId="77777777" w:rsidR="00DA4424" w:rsidRPr="00D80EF3" w:rsidRDefault="00DA4424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EB453" w14:textId="77777777" w:rsidR="00067832" w:rsidRPr="00D80EF3" w:rsidRDefault="00067832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Современная белорусская музыка соединяет в своем гармоничном и разнообразном звучании национальные традиции и высокий профессионализм современных мастеров.</w:t>
      </w:r>
    </w:p>
    <w:p w14:paraId="73D89171" w14:textId="77777777" w:rsidR="00067832" w:rsidRPr="00D80EF3" w:rsidRDefault="00067832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Музыкальной визитной карточкой Республики Беларусь на протяжении более полувека по праву является заслуженный коллектив Республики Беларусь Белорусский государственный ансамбль «</w:t>
      </w:r>
      <w:r w:rsidRPr="00D80EF3">
        <w:rPr>
          <w:rFonts w:ascii="Times New Roman" w:hAnsi="Times New Roman" w:cs="Times New Roman"/>
          <w:i/>
          <w:sz w:val="28"/>
          <w:szCs w:val="28"/>
        </w:rPr>
        <w:t>Песняры</w:t>
      </w:r>
      <w:r w:rsidRPr="00D80EF3">
        <w:rPr>
          <w:rFonts w:ascii="Times New Roman" w:hAnsi="Times New Roman" w:cs="Times New Roman"/>
          <w:sz w:val="28"/>
          <w:szCs w:val="28"/>
        </w:rPr>
        <w:t>». Этот легендарный ансамбль был создан Владимиром Мулявиным при Белорусской государственной филармонии в конце 1960-х гг. и за время своего существования обрел признание и любовь миллионов слушателей. Сегодня традиции ансамбля достойно продолжают молодые артисты.</w:t>
      </w:r>
    </w:p>
    <w:p w14:paraId="31508EF9" w14:textId="7A89A41F" w:rsidR="00DA4424" w:rsidRPr="00D80EF3" w:rsidRDefault="00DA4424" w:rsidP="00DA442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color w:val="111111"/>
          <w:sz w:val="28"/>
          <w:szCs w:val="28"/>
        </w:rPr>
      </w:pPr>
      <w:r w:rsidRPr="00D80EF3">
        <w:rPr>
          <w:color w:val="111111"/>
          <w:sz w:val="28"/>
          <w:szCs w:val="28"/>
        </w:rPr>
        <w:t xml:space="preserve">Большую популярность завоевали ведущие </w:t>
      </w:r>
      <w:r w:rsidRPr="00D80EF3">
        <w:rPr>
          <w:rStyle w:val="a9"/>
          <w:b w:val="0"/>
          <w:i/>
          <w:color w:val="111111"/>
          <w:sz w:val="28"/>
          <w:szCs w:val="28"/>
        </w:rPr>
        <w:t xml:space="preserve">музыкальные коллективы </w:t>
      </w:r>
      <w:r w:rsidRPr="00D80EF3">
        <w:rPr>
          <w:color w:val="111111"/>
          <w:sz w:val="28"/>
          <w:szCs w:val="28"/>
        </w:rPr>
        <w:t xml:space="preserve">страны: </w:t>
      </w:r>
      <w:r w:rsidRPr="00D80EF3">
        <w:rPr>
          <w:rStyle w:val="a9"/>
          <w:b w:val="0"/>
          <w:color w:val="111111"/>
          <w:sz w:val="28"/>
          <w:szCs w:val="28"/>
        </w:rPr>
        <w:t xml:space="preserve">Президентский оркестр Республики Беларусь, Национальный оркестр </w:t>
      </w:r>
      <w:r w:rsidRPr="00D80EF3">
        <w:rPr>
          <w:color w:val="111111"/>
          <w:sz w:val="28"/>
          <w:szCs w:val="28"/>
        </w:rPr>
        <w:t xml:space="preserve">симфонической и эстрадной музыки под управлением </w:t>
      </w:r>
      <w:r w:rsidRPr="00D80EF3">
        <w:rPr>
          <w:rStyle w:val="a9"/>
          <w:b w:val="0"/>
          <w:color w:val="111111"/>
          <w:sz w:val="28"/>
          <w:szCs w:val="28"/>
        </w:rPr>
        <w:t xml:space="preserve">М. Финберга, </w:t>
      </w:r>
      <w:r w:rsidRPr="00D80EF3">
        <w:rPr>
          <w:color w:val="111111"/>
          <w:sz w:val="28"/>
          <w:szCs w:val="28"/>
        </w:rPr>
        <w:t xml:space="preserve">Государственный академический симфонический оркестр, Государственная академическая хоровая капелла им. Г. Ширмы, Национальный академический народный хор Республики Беларусь им. Г.И. Цитовича, вокальная группа </w:t>
      </w:r>
      <w:r w:rsidRPr="00D80EF3">
        <w:rPr>
          <w:rStyle w:val="a9"/>
          <w:b w:val="0"/>
          <w:color w:val="111111"/>
          <w:sz w:val="28"/>
          <w:szCs w:val="28"/>
        </w:rPr>
        <w:t>«Чистый голос»,</w:t>
      </w:r>
      <w:r w:rsidRPr="00D80EF3">
        <w:rPr>
          <w:rStyle w:val="a9"/>
          <w:color w:val="111111"/>
          <w:sz w:val="28"/>
          <w:szCs w:val="28"/>
        </w:rPr>
        <w:t xml:space="preserve"> </w:t>
      </w:r>
      <w:r w:rsidRPr="00D80EF3">
        <w:rPr>
          <w:color w:val="111111"/>
          <w:sz w:val="28"/>
          <w:szCs w:val="28"/>
        </w:rPr>
        <w:t xml:space="preserve">вокально-инструментальный ансамбль </w:t>
      </w:r>
      <w:r w:rsidRPr="00D80EF3">
        <w:rPr>
          <w:b/>
          <w:color w:val="111111"/>
          <w:sz w:val="28"/>
          <w:szCs w:val="28"/>
        </w:rPr>
        <w:t>«</w:t>
      </w:r>
      <w:r w:rsidRPr="00D80EF3">
        <w:rPr>
          <w:rStyle w:val="a9"/>
          <w:b w:val="0"/>
          <w:color w:val="111111"/>
          <w:sz w:val="28"/>
          <w:szCs w:val="28"/>
        </w:rPr>
        <w:t>Сябры».</w:t>
      </w:r>
      <w:r w:rsidRPr="00D80EF3">
        <w:rPr>
          <w:rStyle w:val="a9"/>
          <w:color w:val="111111"/>
          <w:sz w:val="28"/>
          <w:szCs w:val="28"/>
        </w:rPr>
        <w:t xml:space="preserve"> </w:t>
      </w:r>
    </w:p>
    <w:p w14:paraId="4EDCE64B" w14:textId="77777777" w:rsidR="00DA4424" w:rsidRPr="00D80EF3" w:rsidRDefault="00DA4424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08C38" w14:textId="77777777" w:rsidR="00067832" w:rsidRPr="00D80EF3" w:rsidRDefault="00067832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Программы ведущих профессиональных танцевальных коллективов нашей страны – заслуженного коллектива Республики Беларусь Государственного академического ансамбля танца Беларуси и Белорусского государственного академического заслуженного хореографического ансамбля «</w:t>
      </w:r>
      <w:r w:rsidRPr="00D80EF3">
        <w:rPr>
          <w:rFonts w:ascii="Times New Roman" w:hAnsi="Times New Roman" w:cs="Times New Roman"/>
          <w:i/>
          <w:sz w:val="28"/>
          <w:szCs w:val="28"/>
        </w:rPr>
        <w:t>Хорошки</w:t>
      </w:r>
      <w:r w:rsidRPr="00D80EF3">
        <w:rPr>
          <w:rFonts w:ascii="Times New Roman" w:hAnsi="Times New Roman" w:cs="Times New Roman"/>
          <w:sz w:val="28"/>
          <w:szCs w:val="28"/>
        </w:rPr>
        <w:t>» – ярко и правдиво отображают картины народной жизни и старинные белорусские обряды, представляют танцы народов мира. Оба эти коллектива успешно гастролируют в Беларуси и за рубежом, способствуя сохранению и популяризации белорусского хореографического и музыкального искусства. В репертуаре танцевальных коллективов – белорусские танцы «Лявониха», «Метелица», «Юрочка», «Бычок», «Журавель», «Гусачок», «Крыжачок», «Бульба», «</w:t>
      </w:r>
      <w:proofErr w:type="spellStart"/>
      <w:r w:rsidRPr="00D80EF3">
        <w:rPr>
          <w:rFonts w:ascii="Times New Roman" w:hAnsi="Times New Roman" w:cs="Times New Roman"/>
          <w:sz w:val="28"/>
          <w:szCs w:val="28"/>
        </w:rPr>
        <w:t>Толкачики</w:t>
      </w:r>
      <w:proofErr w:type="spellEnd"/>
      <w:r w:rsidRPr="00D80EF3">
        <w:rPr>
          <w:rFonts w:ascii="Times New Roman" w:hAnsi="Times New Roman" w:cs="Times New Roman"/>
          <w:sz w:val="28"/>
          <w:szCs w:val="28"/>
        </w:rPr>
        <w:t>» и другие.</w:t>
      </w:r>
    </w:p>
    <w:p w14:paraId="238FB69D" w14:textId="77777777" w:rsidR="00DA4424" w:rsidRPr="00D80EF3" w:rsidRDefault="00DA4424" w:rsidP="0006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1B481" w14:textId="4DC80454" w:rsidR="007E59B5" w:rsidRPr="00D80EF3" w:rsidRDefault="007A0651" w:rsidP="00237033">
      <w:pPr>
        <w:pStyle w:val="a8"/>
        <w:spacing w:before="0" w:beforeAutospacing="0" w:after="0" w:afterAutospacing="0"/>
        <w:ind w:firstLine="709"/>
        <w:jc w:val="both"/>
        <w:rPr>
          <w:color w:val="3C3C3C"/>
        </w:rPr>
      </w:pPr>
      <w:r w:rsidRPr="00D80EF3">
        <w:rPr>
          <w:sz w:val="28"/>
          <w:szCs w:val="28"/>
        </w:rPr>
        <w:t xml:space="preserve">За выдающиеся достижения в сфере музыкального, декоративно-прикладного искусства, музейного дела, народного и любительского художественного творчества, обучения и воспитания творческой молодежи, которые получили общественное признание, присуждены в 2022 году 10 </w:t>
      </w:r>
      <w:r w:rsidRPr="00D80EF3">
        <w:rPr>
          <w:sz w:val="28"/>
          <w:szCs w:val="28"/>
        </w:rPr>
        <w:lastRenderedPageBreak/>
        <w:t>специальных премий Президента Беларуси деятелям культуры и искусства</w:t>
      </w:r>
      <w:r w:rsidR="00DA4424" w:rsidRPr="00D80EF3">
        <w:rPr>
          <w:sz w:val="28"/>
          <w:szCs w:val="28"/>
        </w:rPr>
        <w:t>.</w:t>
      </w:r>
      <w:r w:rsidR="00237033" w:rsidRPr="00D80EF3">
        <w:rPr>
          <w:sz w:val="28"/>
          <w:szCs w:val="28"/>
        </w:rPr>
        <w:t xml:space="preserve"> </w:t>
      </w:r>
      <w:hyperlink r:id="rId19" w:history="1">
        <w:r w:rsidRPr="00D80EF3">
          <w:rPr>
            <w:rStyle w:val="a7"/>
            <w:u w:val="none"/>
          </w:rPr>
          <w:t>https://www.belta.by/president/view/prisuzhdeny-premii-za-duhovnoe-vozrozhdenie-i-spetspremii-prezidenta-dejateljam-kultury-i-iskusstva-542679-2022/</w:t>
        </w:r>
      </w:hyperlink>
    </w:p>
    <w:p w14:paraId="285EC5FE" w14:textId="77777777" w:rsidR="007A0651" w:rsidRPr="00D80EF3" w:rsidRDefault="007A0651" w:rsidP="007A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Сегодняшний Минск и другие населенные центры Беларуси сохраняют пространство для новых серьезных произведений молодого поколения художников, архитекторов и дизайнеров.</w:t>
      </w:r>
    </w:p>
    <w:p w14:paraId="1E0B150A" w14:textId="66D3249B" w:rsidR="00A16365" w:rsidRPr="00D80EF3" w:rsidRDefault="007A0651" w:rsidP="00A16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</w:rPr>
        <w:t xml:space="preserve">Впрочем, высокий художественный уровень зависит прежде всего от вкуса, образованности, воспитания молодых творческих сил, от того, насколько они понимают перспективу изменения облика архитектурно-эстетической среды. Это формируется с детства. </w:t>
      </w:r>
      <w:r w:rsidR="00A16365" w:rsidRPr="00D80E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Важным достижением следует считать сохранившуюся и успешно развивающуюся целостную систему образования в сфере культуры.</w:t>
      </w:r>
    </w:p>
    <w:p w14:paraId="6DFCA4BC" w14:textId="51597B2B" w:rsidR="00B71BAB" w:rsidRPr="00D80EF3" w:rsidRDefault="00B71BAB" w:rsidP="00CE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действует трехуровневая система подготовки кадров для сферы культуры, включающая 403 детски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искусств, 20 учреждений среднего специального и 3 учреждения высшего образования: Белорусский государственный университет культуры и искусств, Белорусск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 и Белорусск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</w:t>
      </w:r>
      <w:r w:rsidR="00DA4424"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D80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искусств.</w:t>
      </w:r>
    </w:p>
    <w:p w14:paraId="5F807E10" w14:textId="4D303CFA" w:rsidR="00B535AD" w:rsidRPr="00D80EF3" w:rsidRDefault="00B535AD" w:rsidP="00460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sz w:val="28"/>
          <w:szCs w:val="28"/>
        </w:rPr>
        <w:t>Искусство непосредственно влияет на нас и на облик наших городов, окружающих предметов. Оно формирует духовные ориентиры, способствует пропаганде и восприятию культуры. В будущем уровень развития стран, наряду с искусственным интеллектом, будут определять именно инновации и искусство.</w:t>
      </w:r>
    </w:p>
    <w:p w14:paraId="33BAC2A9" w14:textId="5AAFED52" w:rsidR="00AB05B3" w:rsidRPr="00D80EF3" w:rsidRDefault="00000000" w:rsidP="00460B06">
      <w:pPr>
        <w:pStyle w:val="2"/>
        <w:shd w:val="clear" w:color="auto" w:fill="FFFFFF"/>
        <w:spacing w:before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hyperlink r:id="rId20" w:history="1">
        <w:r w:rsidR="00AB05B3" w:rsidRPr="00D80EF3">
          <w:rPr>
            <w:rStyle w:val="a7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https://president.gov.by/ru/belarus/social/culture/obrasovanie-v-sfere-cultury</w:t>
        </w:r>
      </w:hyperlink>
      <w:r w:rsidR="00AB05B3" w:rsidRPr="00D80EF3">
        <w:rPr>
          <w:rStyle w:val="a9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</w:p>
    <w:p w14:paraId="38C92E69" w14:textId="7684EA88" w:rsidR="00A16365" w:rsidRDefault="00000000" w:rsidP="00460B06">
      <w:pPr>
        <w:pStyle w:val="post"/>
        <w:spacing w:before="0" w:beforeAutospacing="0" w:after="0" w:afterAutospacing="0"/>
        <w:ind w:firstLine="709"/>
        <w:rPr>
          <w:rStyle w:val="a7"/>
          <w:u w:val="none"/>
        </w:rPr>
      </w:pPr>
      <w:hyperlink r:id="rId21" w:history="1">
        <w:r w:rsidR="00AB05B3" w:rsidRPr="00D80EF3">
          <w:rPr>
            <w:rStyle w:val="a7"/>
            <w:u w:val="none"/>
          </w:rPr>
          <w:t>https://justarrived.by/ru/art-education-in-belarus</w:t>
        </w:r>
      </w:hyperlink>
    </w:p>
    <w:p w14:paraId="15B959C3" w14:textId="77777777" w:rsidR="00A17583" w:rsidRDefault="00A17583" w:rsidP="00460B06">
      <w:pPr>
        <w:pStyle w:val="post"/>
        <w:spacing w:before="0" w:beforeAutospacing="0" w:after="0" w:afterAutospacing="0"/>
        <w:ind w:firstLine="709"/>
        <w:rPr>
          <w:rStyle w:val="a7"/>
          <w:u w:val="none"/>
        </w:rPr>
      </w:pPr>
    </w:p>
    <w:p w14:paraId="607AC1DE" w14:textId="77777777" w:rsidR="00A17583" w:rsidRPr="00D80EF3" w:rsidRDefault="00A17583" w:rsidP="00A17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3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D80EF3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27.04.2023</w:t>
      </w:r>
    </w:p>
    <w:p w14:paraId="7FAE658D" w14:textId="77777777" w:rsidR="00A17583" w:rsidRPr="00DA4424" w:rsidRDefault="00A17583" w:rsidP="00460B06">
      <w:pPr>
        <w:pStyle w:val="post"/>
        <w:spacing w:before="0" w:beforeAutospacing="0" w:after="0" w:afterAutospacing="0"/>
        <w:ind w:firstLine="709"/>
      </w:pPr>
    </w:p>
    <w:sectPr w:rsidR="00A17583" w:rsidRPr="00DA4424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2D6C" w14:textId="77777777" w:rsidR="00241B51" w:rsidRDefault="00241B51" w:rsidP="00CA492C">
      <w:pPr>
        <w:spacing w:after="0" w:line="240" w:lineRule="auto"/>
      </w:pPr>
      <w:r>
        <w:separator/>
      </w:r>
    </w:p>
  </w:endnote>
  <w:endnote w:type="continuationSeparator" w:id="0">
    <w:p w14:paraId="28498E25" w14:textId="77777777" w:rsidR="00241B51" w:rsidRDefault="00241B51" w:rsidP="00CA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071254"/>
      <w:docPartObj>
        <w:docPartGallery w:val="Page Numbers (Bottom of Page)"/>
        <w:docPartUnique/>
      </w:docPartObj>
    </w:sdtPr>
    <w:sdtContent>
      <w:p w14:paraId="1C39FD61" w14:textId="565690DC" w:rsidR="00CA492C" w:rsidRDefault="00CA49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F3">
          <w:rPr>
            <w:noProof/>
          </w:rPr>
          <w:t>1</w:t>
        </w:r>
        <w:r>
          <w:fldChar w:fldCharType="end"/>
        </w:r>
      </w:p>
    </w:sdtContent>
  </w:sdt>
  <w:p w14:paraId="4259C9D6" w14:textId="77777777" w:rsidR="00CA492C" w:rsidRDefault="00CA4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6283" w14:textId="77777777" w:rsidR="00241B51" w:rsidRDefault="00241B51" w:rsidP="00CA492C">
      <w:pPr>
        <w:spacing w:after="0" w:line="240" w:lineRule="auto"/>
      </w:pPr>
      <w:r>
        <w:separator/>
      </w:r>
    </w:p>
  </w:footnote>
  <w:footnote w:type="continuationSeparator" w:id="0">
    <w:p w14:paraId="2827B495" w14:textId="77777777" w:rsidR="00241B51" w:rsidRDefault="00241B51" w:rsidP="00CA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F26"/>
    <w:multiLevelType w:val="multilevel"/>
    <w:tmpl w:val="EF6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56F15"/>
    <w:multiLevelType w:val="multilevel"/>
    <w:tmpl w:val="8A1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E5B9A"/>
    <w:multiLevelType w:val="multilevel"/>
    <w:tmpl w:val="CB9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33C10"/>
    <w:multiLevelType w:val="multilevel"/>
    <w:tmpl w:val="E67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24CAA"/>
    <w:multiLevelType w:val="hybridMultilevel"/>
    <w:tmpl w:val="AE36CCBC"/>
    <w:lvl w:ilvl="0" w:tplc="041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5" w15:restartNumberingAfterBreak="0">
    <w:nsid w:val="7A14353B"/>
    <w:multiLevelType w:val="multilevel"/>
    <w:tmpl w:val="B5D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E5F31"/>
    <w:multiLevelType w:val="multilevel"/>
    <w:tmpl w:val="2FD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63320"/>
    <w:multiLevelType w:val="multilevel"/>
    <w:tmpl w:val="448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6875">
    <w:abstractNumId w:val="2"/>
  </w:num>
  <w:num w:numId="2" w16cid:durableId="1678799792">
    <w:abstractNumId w:val="7"/>
  </w:num>
  <w:num w:numId="3" w16cid:durableId="1300384391">
    <w:abstractNumId w:val="6"/>
  </w:num>
  <w:num w:numId="4" w16cid:durableId="1503545100">
    <w:abstractNumId w:val="4"/>
  </w:num>
  <w:num w:numId="5" w16cid:durableId="1849326443">
    <w:abstractNumId w:val="5"/>
  </w:num>
  <w:num w:numId="6" w16cid:durableId="1316104448">
    <w:abstractNumId w:val="0"/>
  </w:num>
  <w:num w:numId="7" w16cid:durableId="1542790750">
    <w:abstractNumId w:val="1"/>
  </w:num>
  <w:num w:numId="8" w16cid:durableId="59725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FE1"/>
    <w:rsid w:val="00007197"/>
    <w:rsid w:val="00014CE1"/>
    <w:rsid w:val="000509D3"/>
    <w:rsid w:val="0005364A"/>
    <w:rsid w:val="00054EB3"/>
    <w:rsid w:val="0005762A"/>
    <w:rsid w:val="00067832"/>
    <w:rsid w:val="000734EC"/>
    <w:rsid w:val="00087EE5"/>
    <w:rsid w:val="0009393C"/>
    <w:rsid w:val="000D058C"/>
    <w:rsid w:val="000D776C"/>
    <w:rsid w:val="000F187F"/>
    <w:rsid w:val="000F6F0F"/>
    <w:rsid w:val="001041C1"/>
    <w:rsid w:val="0010732C"/>
    <w:rsid w:val="00113BB3"/>
    <w:rsid w:val="00114BE4"/>
    <w:rsid w:val="001275DB"/>
    <w:rsid w:val="00143C0D"/>
    <w:rsid w:val="00146924"/>
    <w:rsid w:val="00147A74"/>
    <w:rsid w:val="001663FB"/>
    <w:rsid w:val="00167279"/>
    <w:rsid w:val="0017747F"/>
    <w:rsid w:val="00182551"/>
    <w:rsid w:val="0019286C"/>
    <w:rsid w:val="00194131"/>
    <w:rsid w:val="00194E2A"/>
    <w:rsid w:val="0019633B"/>
    <w:rsid w:val="001A1FAD"/>
    <w:rsid w:val="001B5D14"/>
    <w:rsid w:val="001B71BC"/>
    <w:rsid w:val="001C1263"/>
    <w:rsid w:val="001D3858"/>
    <w:rsid w:val="001E2D3A"/>
    <w:rsid w:val="001F2DC9"/>
    <w:rsid w:val="001F32F3"/>
    <w:rsid w:val="00205E96"/>
    <w:rsid w:val="002071EC"/>
    <w:rsid w:val="00220D59"/>
    <w:rsid w:val="00237033"/>
    <w:rsid w:val="00241B51"/>
    <w:rsid w:val="00250819"/>
    <w:rsid w:val="00257EC1"/>
    <w:rsid w:val="002613A6"/>
    <w:rsid w:val="00263797"/>
    <w:rsid w:val="0029342F"/>
    <w:rsid w:val="00295EC5"/>
    <w:rsid w:val="002A5DF4"/>
    <w:rsid w:val="002B2E26"/>
    <w:rsid w:val="002B7D61"/>
    <w:rsid w:val="002E70ED"/>
    <w:rsid w:val="002F266D"/>
    <w:rsid w:val="002F4780"/>
    <w:rsid w:val="002F5620"/>
    <w:rsid w:val="002F5884"/>
    <w:rsid w:val="003012ED"/>
    <w:rsid w:val="00314E04"/>
    <w:rsid w:val="003210AA"/>
    <w:rsid w:val="00321CD6"/>
    <w:rsid w:val="00323863"/>
    <w:rsid w:val="003335E5"/>
    <w:rsid w:val="00341008"/>
    <w:rsid w:val="00345818"/>
    <w:rsid w:val="00346FE4"/>
    <w:rsid w:val="0035064E"/>
    <w:rsid w:val="003579B9"/>
    <w:rsid w:val="003608AF"/>
    <w:rsid w:val="0036515B"/>
    <w:rsid w:val="00365EF3"/>
    <w:rsid w:val="00371FE1"/>
    <w:rsid w:val="00373B89"/>
    <w:rsid w:val="0037734F"/>
    <w:rsid w:val="00387294"/>
    <w:rsid w:val="003A66A6"/>
    <w:rsid w:val="003A7C89"/>
    <w:rsid w:val="003B6857"/>
    <w:rsid w:val="003D52EA"/>
    <w:rsid w:val="003E2086"/>
    <w:rsid w:val="003E74EA"/>
    <w:rsid w:val="00415CB9"/>
    <w:rsid w:val="00451144"/>
    <w:rsid w:val="00453AB3"/>
    <w:rsid w:val="00454777"/>
    <w:rsid w:val="004568E6"/>
    <w:rsid w:val="00460B06"/>
    <w:rsid w:val="00463FC6"/>
    <w:rsid w:val="004701E0"/>
    <w:rsid w:val="00472A65"/>
    <w:rsid w:val="00475B35"/>
    <w:rsid w:val="004766AE"/>
    <w:rsid w:val="004839AB"/>
    <w:rsid w:val="004A0BFE"/>
    <w:rsid w:val="004B0247"/>
    <w:rsid w:val="004B208F"/>
    <w:rsid w:val="004F4201"/>
    <w:rsid w:val="004F7F5F"/>
    <w:rsid w:val="00507902"/>
    <w:rsid w:val="0052649F"/>
    <w:rsid w:val="00532F7C"/>
    <w:rsid w:val="00532FAA"/>
    <w:rsid w:val="00534D36"/>
    <w:rsid w:val="00536F0D"/>
    <w:rsid w:val="00551153"/>
    <w:rsid w:val="00557C8E"/>
    <w:rsid w:val="00577D34"/>
    <w:rsid w:val="0058206D"/>
    <w:rsid w:val="005824D3"/>
    <w:rsid w:val="005864BA"/>
    <w:rsid w:val="00590F0A"/>
    <w:rsid w:val="0059250C"/>
    <w:rsid w:val="00592A42"/>
    <w:rsid w:val="00595856"/>
    <w:rsid w:val="00597C27"/>
    <w:rsid w:val="005C0935"/>
    <w:rsid w:val="005C2BFF"/>
    <w:rsid w:val="005C5D58"/>
    <w:rsid w:val="005C5EDB"/>
    <w:rsid w:val="005D7338"/>
    <w:rsid w:val="005E1EF1"/>
    <w:rsid w:val="005E773E"/>
    <w:rsid w:val="005F7305"/>
    <w:rsid w:val="0060150F"/>
    <w:rsid w:val="0060156A"/>
    <w:rsid w:val="00602600"/>
    <w:rsid w:val="00615838"/>
    <w:rsid w:val="006173F2"/>
    <w:rsid w:val="00620396"/>
    <w:rsid w:val="006302D8"/>
    <w:rsid w:val="0063262D"/>
    <w:rsid w:val="00652094"/>
    <w:rsid w:val="006615D0"/>
    <w:rsid w:val="0067052E"/>
    <w:rsid w:val="00671046"/>
    <w:rsid w:val="00680AD7"/>
    <w:rsid w:val="00690053"/>
    <w:rsid w:val="006A7583"/>
    <w:rsid w:val="006B074D"/>
    <w:rsid w:val="006B29CA"/>
    <w:rsid w:val="006C3C6A"/>
    <w:rsid w:val="006C5FF1"/>
    <w:rsid w:val="006E02FB"/>
    <w:rsid w:val="0071192D"/>
    <w:rsid w:val="007279FE"/>
    <w:rsid w:val="007458E1"/>
    <w:rsid w:val="007560ED"/>
    <w:rsid w:val="00765DAF"/>
    <w:rsid w:val="007841D8"/>
    <w:rsid w:val="007A0651"/>
    <w:rsid w:val="007B69AC"/>
    <w:rsid w:val="007D084A"/>
    <w:rsid w:val="007D1889"/>
    <w:rsid w:val="007E59B5"/>
    <w:rsid w:val="00806687"/>
    <w:rsid w:val="008226D9"/>
    <w:rsid w:val="00822932"/>
    <w:rsid w:val="00827EE8"/>
    <w:rsid w:val="00831D2E"/>
    <w:rsid w:val="00837E1A"/>
    <w:rsid w:val="00847CEE"/>
    <w:rsid w:val="00850F19"/>
    <w:rsid w:val="00855676"/>
    <w:rsid w:val="008561E1"/>
    <w:rsid w:val="008658CE"/>
    <w:rsid w:val="00871F5B"/>
    <w:rsid w:val="00872CBF"/>
    <w:rsid w:val="00873635"/>
    <w:rsid w:val="008A2430"/>
    <w:rsid w:val="008A5A59"/>
    <w:rsid w:val="008A7BDF"/>
    <w:rsid w:val="008B35D6"/>
    <w:rsid w:val="008B79AA"/>
    <w:rsid w:val="008D2A31"/>
    <w:rsid w:val="008D5D1C"/>
    <w:rsid w:val="008D707F"/>
    <w:rsid w:val="008E101D"/>
    <w:rsid w:val="008E1A3C"/>
    <w:rsid w:val="008F1916"/>
    <w:rsid w:val="008F3440"/>
    <w:rsid w:val="008F501C"/>
    <w:rsid w:val="009120EB"/>
    <w:rsid w:val="00912AD6"/>
    <w:rsid w:val="009277D0"/>
    <w:rsid w:val="00946896"/>
    <w:rsid w:val="00966C6C"/>
    <w:rsid w:val="00984FEA"/>
    <w:rsid w:val="00993AD4"/>
    <w:rsid w:val="009A31BB"/>
    <w:rsid w:val="009B030F"/>
    <w:rsid w:val="009C0F6E"/>
    <w:rsid w:val="009C29C1"/>
    <w:rsid w:val="009D00A2"/>
    <w:rsid w:val="009D2202"/>
    <w:rsid w:val="009D610A"/>
    <w:rsid w:val="009D74C4"/>
    <w:rsid w:val="009F486E"/>
    <w:rsid w:val="00A02D3E"/>
    <w:rsid w:val="00A14A91"/>
    <w:rsid w:val="00A16365"/>
    <w:rsid w:val="00A17583"/>
    <w:rsid w:val="00A20B13"/>
    <w:rsid w:val="00A23A9E"/>
    <w:rsid w:val="00A23E45"/>
    <w:rsid w:val="00A46837"/>
    <w:rsid w:val="00A46A26"/>
    <w:rsid w:val="00A4728C"/>
    <w:rsid w:val="00A538FD"/>
    <w:rsid w:val="00A571D4"/>
    <w:rsid w:val="00A64A77"/>
    <w:rsid w:val="00A71C2A"/>
    <w:rsid w:val="00A74C0E"/>
    <w:rsid w:val="00A775DA"/>
    <w:rsid w:val="00A86623"/>
    <w:rsid w:val="00A95DB2"/>
    <w:rsid w:val="00A97A13"/>
    <w:rsid w:val="00AB05B3"/>
    <w:rsid w:val="00AB4069"/>
    <w:rsid w:val="00AD24D1"/>
    <w:rsid w:val="00AD314E"/>
    <w:rsid w:val="00AD5966"/>
    <w:rsid w:val="00AF0637"/>
    <w:rsid w:val="00AF2D85"/>
    <w:rsid w:val="00B02AA3"/>
    <w:rsid w:val="00B0584F"/>
    <w:rsid w:val="00B137FE"/>
    <w:rsid w:val="00B2606E"/>
    <w:rsid w:val="00B40466"/>
    <w:rsid w:val="00B47D38"/>
    <w:rsid w:val="00B51BF0"/>
    <w:rsid w:val="00B535AD"/>
    <w:rsid w:val="00B56B49"/>
    <w:rsid w:val="00B71BAB"/>
    <w:rsid w:val="00B92897"/>
    <w:rsid w:val="00BB2978"/>
    <w:rsid w:val="00BC2506"/>
    <w:rsid w:val="00BC4FBE"/>
    <w:rsid w:val="00BE2A2D"/>
    <w:rsid w:val="00BE59ED"/>
    <w:rsid w:val="00BF62F9"/>
    <w:rsid w:val="00C2488E"/>
    <w:rsid w:val="00C54423"/>
    <w:rsid w:val="00C55521"/>
    <w:rsid w:val="00C66A59"/>
    <w:rsid w:val="00C94980"/>
    <w:rsid w:val="00CA22F3"/>
    <w:rsid w:val="00CA492C"/>
    <w:rsid w:val="00CB28CE"/>
    <w:rsid w:val="00CC12D9"/>
    <w:rsid w:val="00CE0B28"/>
    <w:rsid w:val="00CE0C1A"/>
    <w:rsid w:val="00CE3B5B"/>
    <w:rsid w:val="00CE5801"/>
    <w:rsid w:val="00D13CCC"/>
    <w:rsid w:val="00D239A9"/>
    <w:rsid w:val="00D23B1E"/>
    <w:rsid w:val="00D26E7E"/>
    <w:rsid w:val="00D440E1"/>
    <w:rsid w:val="00D709A3"/>
    <w:rsid w:val="00D80EF3"/>
    <w:rsid w:val="00D8639E"/>
    <w:rsid w:val="00D95238"/>
    <w:rsid w:val="00DA4424"/>
    <w:rsid w:val="00DB0ECF"/>
    <w:rsid w:val="00DD4B08"/>
    <w:rsid w:val="00DE5B4B"/>
    <w:rsid w:val="00DF193F"/>
    <w:rsid w:val="00DF3CB5"/>
    <w:rsid w:val="00E03DD3"/>
    <w:rsid w:val="00E20AB7"/>
    <w:rsid w:val="00E27FF1"/>
    <w:rsid w:val="00E32151"/>
    <w:rsid w:val="00E32D10"/>
    <w:rsid w:val="00E65CC5"/>
    <w:rsid w:val="00E65ED2"/>
    <w:rsid w:val="00E718C7"/>
    <w:rsid w:val="00E75033"/>
    <w:rsid w:val="00E77661"/>
    <w:rsid w:val="00E82E8D"/>
    <w:rsid w:val="00E865DC"/>
    <w:rsid w:val="00EA39C0"/>
    <w:rsid w:val="00ED48AD"/>
    <w:rsid w:val="00ED5975"/>
    <w:rsid w:val="00EF2E64"/>
    <w:rsid w:val="00F162EF"/>
    <w:rsid w:val="00F325FC"/>
    <w:rsid w:val="00F50F4A"/>
    <w:rsid w:val="00F608EA"/>
    <w:rsid w:val="00F66C5D"/>
    <w:rsid w:val="00F80FA6"/>
    <w:rsid w:val="00F82C13"/>
    <w:rsid w:val="00F8631C"/>
    <w:rsid w:val="00F9337D"/>
    <w:rsid w:val="00FA7C00"/>
    <w:rsid w:val="00FB20DA"/>
    <w:rsid w:val="00FD3AFB"/>
    <w:rsid w:val="00FD6306"/>
    <w:rsid w:val="00FD72F3"/>
    <w:rsid w:val="00FE14B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BBB1"/>
  <w15:docId w15:val="{13072B8C-EDF2-46C7-B9F8-14648CF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0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4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92C"/>
  </w:style>
  <w:style w:type="paragraph" w:styleId="a5">
    <w:name w:val="footer"/>
    <w:basedOn w:val="a"/>
    <w:link w:val="a6"/>
    <w:uiPriority w:val="99"/>
    <w:unhideWhenUsed/>
    <w:rsid w:val="00CA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92C"/>
  </w:style>
  <w:style w:type="character" w:styleId="a7">
    <w:name w:val="Hyperlink"/>
    <w:basedOn w:val="a0"/>
    <w:uiPriority w:val="99"/>
    <w:unhideWhenUsed/>
    <w:rsid w:val="008D707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07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20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date">
    <w:name w:val="posted-date"/>
    <w:basedOn w:val="a0"/>
    <w:rsid w:val="00A20B13"/>
  </w:style>
  <w:style w:type="character" w:customStyle="1" w:styleId="posted-on">
    <w:name w:val="posted-on"/>
    <w:basedOn w:val="a0"/>
    <w:rsid w:val="00A20B13"/>
  </w:style>
  <w:style w:type="character" w:customStyle="1" w:styleId="cat-links">
    <w:name w:val="cat-links"/>
    <w:basedOn w:val="a0"/>
    <w:rsid w:val="00A20B13"/>
  </w:style>
  <w:style w:type="paragraph" w:styleId="a8">
    <w:name w:val="Normal (Web)"/>
    <w:basedOn w:val="a"/>
    <w:uiPriority w:val="99"/>
    <w:unhideWhenUsed/>
    <w:rsid w:val="00A2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20B13"/>
    <w:rPr>
      <w:b/>
      <w:bCs/>
    </w:rPr>
  </w:style>
  <w:style w:type="character" w:styleId="aa">
    <w:name w:val="Emphasis"/>
    <w:basedOn w:val="a0"/>
    <w:uiPriority w:val="20"/>
    <w:qFormat/>
    <w:rsid w:val="00A20B1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0A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3A7C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D4B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D4B08"/>
    <w:rPr>
      <w:color w:val="605E5C"/>
      <w:shd w:val="clear" w:color="auto" w:fill="E1DFDD"/>
    </w:rPr>
  </w:style>
  <w:style w:type="paragraph" w:customStyle="1" w:styleId="name">
    <w:name w:val="name"/>
    <w:basedOn w:val="a"/>
    <w:rsid w:val="0083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83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05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AB05B3"/>
    <w:rPr>
      <w:color w:val="605E5C"/>
      <w:shd w:val="clear" w:color="auto" w:fill="E1DFDD"/>
    </w:rPr>
  </w:style>
  <w:style w:type="character" w:customStyle="1" w:styleId="share-buttontext">
    <w:name w:val="share-button__text"/>
    <w:basedOn w:val="a0"/>
    <w:rsid w:val="001F32F3"/>
  </w:style>
  <w:style w:type="character" w:customStyle="1" w:styleId="tilerubric">
    <w:name w:val="tile__rubric"/>
    <w:basedOn w:val="a0"/>
    <w:rsid w:val="001F32F3"/>
  </w:style>
  <w:style w:type="character" w:customStyle="1" w:styleId="tilecontent">
    <w:name w:val="tile__content"/>
    <w:basedOn w:val="a0"/>
    <w:rsid w:val="001F32F3"/>
  </w:style>
  <w:style w:type="paragraph" w:customStyle="1" w:styleId="footerlinks-item">
    <w:name w:val="footer__links-item"/>
    <w:basedOn w:val="a"/>
    <w:rsid w:val="001F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32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32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32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32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complementary">
    <w:name w:val="footer__complementary"/>
    <w:basedOn w:val="a0"/>
    <w:rsid w:val="001F32F3"/>
  </w:style>
  <w:style w:type="paragraph" w:customStyle="1" w:styleId="footericons-item">
    <w:name w:val="footer__icons-item"/>
    <w:basedOn w:val="a"/>
    <w:rsid w:val="001F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314E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6515B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A0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1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3103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18" w:space="15" w:color="15479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97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74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8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15" w:color="CCCCCC"/>
                            <w:bottom w:val="single" w:sz="6" w:space="8" w:color="CCCCCC"/>
                            <w:right w:val="single" w:sz="6" w:space="15" w:color="CCCCCC"/>
                          </w:divBdr>
                        </w:div>
                      </w:divsChild>
                    </w:div>
                    <w:div w:id="5375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9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71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8962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782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65653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6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0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3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8892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5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83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62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1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6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events/vystuplenie-ag-lukashenko-na-soveschanii-o-merax-po-resheniju-problem-razvitija-kultury-i-iskusstva-5769" TargetMode="External"/><Relationship Id="rId13" Type="http://schemas.openxmlformats.org/officeDocument/2006/relationships/hyperlink" Target="http://www.belarus.by/ru/about-belarus/culture/listapad" TargetMode="External"/><Relationship Id="rId18" Type="http://schemas.openxmlformats.org/officeDocument/2006/relationships/hyperlink" Target="http://www.belarus.by/ru/about-belarus/culture/den_bel_pism" TargetMode="External"/><Relationship Id="rId3" Type="http://schemas.openxmlformats.org/officeDocument/2006/relationships/styles" Target="styles.xml"/><Relationship Id="rId21" Type="http://schemas.openxmlformats.org/officeDocument/2006/relationships/hyperlink" Target="https://justarrived.by/ru/art-education-in-belar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elarus.by/ru/about-belarus/famous-belarusians/vasil-bhikov" TargetMode="External"/><Relationship Id="rId17" Type="http://schemas.openxmlformats.org/officeDocument/2006/relationships/hyperlink" Target="http://www.belarus.by/ru/about-belarus/architecture/national-libr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b.by/articles/luchshee-kino-oseni.html" TargetMode="External"/><Relationship Id="rId20" Type="http://schemas.openxmlformats.org/officeDocument/2006/relationships/hyperlink" Target="https://president.gov.by/ru/belarus/social/culture/obrasovanie-v-sfere-cultu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arus.by/ru/press-center/press-release/mezhdunarodnyj-forum-teatralnogo-iskusstva-teart-projdet-v-minske-2-20-oktjabrja_i_000000396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b.by/articles/luchshee-kino-osen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tionalcultures.by/national-cultural-associations/" TargetMode="External"/><Relationship Id="rId19" Type="http://schemas.openxmlformats.org/officeDocument/2006/relationships/hyperlink" Target="https://www.belta.by/president/view/prisuzhdeny-premii-za-duhovnoe-vozrozhdenie-i-spetspremii-prezidenta-dejateljam-kultury-i-iskusstva-542679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.by/articles/ot-nas-zavisit-kakoy-budet-istoriya-belarusi.html" TargetMode="External"/><Relationship Id="rId14" Type="http://schemas.openxmlformats.org/officeDocument/2006/relationships/hyperlink" Target="https://ctv.by/prishli-zayavki-iz-89-stran-kak-proydet-kinofestival-listapad-v-2022-go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D18A-CFDA-4349-8240-0830958B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Olga Piashko</cp:lastModifiedBy>
  <cp:revision>7</cp:revision>
  <cp:lastPrinted>2023-04-05T09:18:00Z</cp:lastPrinted>
  <dcterms:created xsi:type="dcterms:W3CDTF">2023-04-07T12:02:00Z</dcterms:created>
  <dcterms:modified xsi:type="dcterms:W3CDTF">2023-04-26T19:45:00Z</dcterms:modified>
</cp:coreProperties>
</file>